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902" w:rsidRDefault="00C6241D" w:rsidP="00C6241D">
      <w:pPr>
        <w:pStyle w:val="1"/>
        <w:ind w:left="0"/>
        <w:jc w:val="center"/>
      </w:pPr>
      <w:bookmarkStart w:id="0" w:name="_Toc129423264"/>
      <w:r w:rsidRPr="00C6241D">
        <w:rPr>
          <w:rFonts w:eastAsiaTheme="minorEastAsia"/>
          <w:bCs w:val="0"/>
          <w:color w:val="000000"/>
          <w:lang w:eastAsia="ru-RU"/>
        </w:rPr>
        <w:t>Характеристика</w:t>
      </w:r>
      <w:r w:rsidR="00AD3902" w:rsidRPr="00C6241D">
        <w:t xml:space="preserve"> условий реализации </w:t>
      </w:r>
      <w:bookmarkEnd w:id="0"/>
      <w:r w:rsidRPr="00C6241D">
        <w:t>ФОП НОО</w:t>
      </w:r>
    </w:p>
    <w:p w:rsidR="00C6241D" w:rsidRPr="00C6241D" w:rsidRDefault="00C6241D" w:rsidP="00C6241D">
      <w:pPr>
        <w:pStyle w:val="1"/>
        <w:ind w:left="0"/>
        <w:jc w:val="center"/>
      </w:pP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Интегративным результатом выполнения требований к условиям реализации </w:t>
      </w:r>
      <w:r w:rsidR="00C6241D">
        <w:rPr>
          <w:rFonts w:cs="Times New Roman"/>
          <w:sz w:val="24"/>
          <w:szCs w:val="24"/>
        </w:rPr>
        <w:t>Федеральной образовательной программы начального общего образования (далее ФОП НОО)</w:t>
      </w:r>
      <w:r w:rsidRPr="00C6241D">
        <w:rPr>
          <w:rFonts w:cs="Times New Roman"/>
          <w:sz w:val="24"/>
          <w:szCs w:val="24"/>
        </w:rPr>
        <w:t xml:space="preserve">, является создание и поддержание комфортной развивающей образовательной среды, адекватной задачам достижения личностного, социального, познавательного (интеллектуального), коммуникативного, эстетического, физического, трудового развития обучающихся.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Созданные в МБОУ «</w:t>
      </w:r>
      <w:proofErr w:type="spellStart"/>
      <w:r w:rsidR="00CF1C59">
        <w:rPr>
          <w:rFonts w:cs="Times New Roman"/>
          <w:sz w:val="24"/>
          <w:szCs w:val="24"/>
        </w:rPr>
        <w:t>Богдашкинская</w:t>
      </w:r>
      <w:proofErr w:type="spellEnd"/>
      <w:r w:rsidR="00CF1C59">
        <w:rPr>
          <w:rFonts w:cs="Times New Roman"/>
          <w:sz w:val="24"/>
          <w:szCs w:val="24"/>
        </w:rPr>
        <w:t xml:space="preserve"> Н</w:t>
      </w:r>
      <w:r w:rsidR="00AB3A66">
        <w:rPr>
          <w:rFonts w:cs="Times New Roman"/>
          <w:sz w:val="24"/>
          <w:szCs w:val="24"/>
        </w:rPr>
        <w:t>ОШ»</w:t>
      </w:r>
      <w:r w:rsidRPr="00C6241D">
        <w:rPr>
          <w:rFonts w:cs="Times New Roman"/>
          <w:sz w:val="24"/>
          <w:szCs w:val="24"/>
        </w:rPr>
        <w:t xml:space="preserve">, реализующей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, условия: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соответствуют требованиям ФГОС НОО;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гарантируют сохранность и укрепление физического, психологического и социального здоровья </w:t>
      </w: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 xml:space="preserve">;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обеспечивают реализацию </w:t>
      </w:r>
      <w:r w:rsidR="00C6241D">
        <w:rPr>
          <w:rFonts w:cs="Times New Roman"/>
          <w:sz w:val="24"/>
          <w:szCs w:val="24"/>
        </w:rPr>
        <w:t>Ф</w:t>
      </w:r>
      <w:r w:rsidRPr="00C6241D">
        <w:rPr>
          <w:rFonts w:cs="Times New Roman"/>
          <w:sz w:val="24"/>
          <w:szCs w:val="24"/>
        </w:rPr>
        <w:t xml:space="preserve">ОП НОО, осуществляющей образовательную деятельность и достижение планируемых результатов ее освоения;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учитывают особенности МБОУ </w:t>
      </w:r>
      <w:r w:rsidR="00CF1C59" w:rsidRPr="00CF1C59">
        <w:rPr>
          <w:rFonts w:cs="Times New Roman"/>
          <w:sz w:val="24"/>
          <w:szCs w:val="24"/>
        </w:rPr>
        <w:t>«</w:t>
      </w:r>
      <w:proofErr w:type="spellStart"/>
      <w:r w:rsidR="00CF1C59" w:rsidRPr="00CF1C59">
        <w:rPr>
          <w:rFonts w:cs="Times New Roman"/>
          <w:sz w:val="24"/>
          <w:szCs w:val="24"/>
        </w:rPr>
        <w:t>Богдашкинская</w:t>
      </w:r>
      <w:proofErr w:type="spellEnd"/>
      <w:r w:rsidR="00CF1C59" w:rsidRPr="00CF1C59">
        <w:rPr>
          <w:rFonts w:cs="Times New Roman"/>
          <w:sz w:val="24"/>
          <w:szCs w:val="24"/>
        </w:rPr>
        <w:t xml:space="preserve"> НОШ»</w:t>
      </w:r>
      <w:r w:rsidRPr="00C6241D">
        <w:rPr>
          <w:rFonts w:cs="Times New Roman"/>
          <w:sz w:val="24"/>
          <w:szCs w:val="24"/>
        </w:rPr>
        <w:t xml:space="preserve">, ее организационную структуру, запросы участников образовательных отношений;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proofErr w:type="gramStart"/>
      <w:r w:rsidRPr="00C6241D">
        <w:rPr>
          <w:rFonts w:cs="Times New Roman"/>
          <w:sz w:val="24"/>
          <w:szCs w:val="24"/>
        </w:rPr>
        <w:t>представляют возможность</w:t>
      </w:r>
      <w:proofErr w:type="gramEnd"/>
      <w:r w:rsidRPr="00C6241D">
        <w:rPr>
          <w:rFonts w:cs="Times New Roman"/>
          <w:sz w:val="24"/>
          <w:szCs w:val="24"/>
        </w:rPr>
        <w:t xml:space="preserve"> взаимодействия с социальными партнерами, использования ресурсов социума.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</w:p>
    <w:p w:rsidR="00AD3902" w:rsidRPr="00C6241D" w:rsidRDefault="00AD3902" w:rsidP="00AD3902">
      <w:pPr>
        <w:pStyle w:val="body"/>
        <w:tabs>
          <w:tab w:val="left" w:pos="426"/>
        </w:tabs>
        <w:ind w:firstLine="284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 xml:space="preserve">Система условий реализации </w:t>
      </w:r>
      <w:r w:rsidR="00C6241D">
        <w:rPr>
          <w:rFonts w:cs="Times New Roman"/>
          <w:spacing w:val="-1"/>
          <w:sz w:val="24"/>
          <w:szCs w:val="24"/>
        </w:rPr>
        <w:t>ФОП НОО</w:t>
      </w:r>
      <w:r w:rsidRPr="00C6241D">
        <w:rPr>
          <w:rFonts w:cs="Times New Roman"/>
          <w:spacing w:val="-1"/>
          <w:sz w:val="24"/>
          <w:szCs w:val="24"/>
        </w:rPr>
        <w:t xml:space="preserve">, созданная в </w:t>
      </w:r>
      <w:r w:rsidR="00C6241D" w:rsidRPr="00C6241D">
        <w:rPr>
          <w:rFonts w:cs="Times New Roman"/>
          <w:sz w:val="24"/>
          <w:szCs w:val="24"/>
        </w:rPr>
        <w:t xml:space="preserve">МБОУ </w:t>
      </w:r>
      <w:r w:rsidR="00CF1C59" w:rsidRPr="00CF1C59">
        <w:rPr>
          <w:rFonts w:cs="Times New Roman"/>
          <w:sz w:val="24"/>
          <w:szCs w:val="24"/>
        </w:rPr>
        <w:t>«</w:t>
      </w:r>
      <w:proofErr w:type="spellStart"/>
      <w:r w:rsidR="00CF1C59" w:rsidRPr="00CF1C59">
        <w:rPr>
          <w:rFonts w:cs="Times New Roman"/>
          <w:sz w:val="24"/>
          <w:szCs w:val="24"/>
        </w:rPr>
        <w:t>Богдашкинская</w:t>
      </w:r>
      <w:proofErr w:type="spellEnd"/>
      <w:r w:rsidR="00CF1C59" w:rsidRPr="00CF1C59">
        <w:rPr>
          <w:rFonts w:cs="Times New Roman"/>
          <w:sz w:val="24"/>
          <w:szCs w:val="24"/>
        </w:rPr>
        <w:t xml:space="preserve"> НОШ»</w:t>
      </w:r>
      <w:r w:rsidRPr="00C6241D">
        <w:rPr>
          <w:rFonts w:cs="Times New Roman"/>
          <w:spacing w:val="-1"/>
          <w:sz w:val="24"/>
          <w:szCs w:val="24"/>
        </w:rPr>
        <w:t xml:space="preserve">, направлена </w:t>
      </w:r>
      <w:proofErr w:type="gramStart"/>
      <w:r w:rsidRPr="00C6241D">
        <w:rPr>
          <w:rFonts w:cs="Times New Roman"/>
          <w:spacing w:val="-1"/>
          <w:sz w:val="24"/>
          <w:szCs w:val="24"/>
        </w:rPr>
        <w:t>на</w:t>
      </w:r>
      <w:proofErr w:type="gramEnd"/>
      <w:r w:rsidRPr="00C6241D">
        <w:rPr>
          <w:rFonts w:cs="Times New Roman"/>
          <w:spacing w:val="-1"/>
          <w:sz w:val="24"/>
          <w:szCs w:val="24"/>
        </w:rPr>
        <w:t xml:space="preserve">: 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достижение </w:t>
      </w:r>
      <w:proofErr w:type="gramStart"/>
      <w:r w:rsidRPr="00C6241D">
        <w:rPr>
          <w:rFonts w:cs="Times New Roman"/>
          <w:sz w:val="24"/>
          <w:szCs w:val="24"/>
        </w:rPr>
        <w:t>обучающимися</w:t>
      </w:r>
      <w:proofErr w:type="gramEnd"/>
      <w:r w:rsidRPr="00C6241D">
        <w:rPr>
          <w:rFonts w:cs="Times New Roman"/>
          <w:sz w:val="24"/>
          <w:szCs w:val="24"/>
        </w:rPr>
        <w:t xml:space="preserve"> планируемых результатов освоения программы начального общего образования, в том числе адаптированной;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>развитие личности, её способностей, удовлетворение образовательных потребностей и интересов, самореализацию обучающихся, в том числе одарённых, через организацию урочной и внеурочной деятельности, социальных практик, включая общественно полезную деятельность, профессиональные пробы, практическую подготовку, использование возможностей организаций дополнительного образования и социальных партнёров;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 w:rsidRPr="00C6241D">
        <w:rPr>
          <w:rFonts w:cs="Times New Roman"/>
          <w:sz w:val="24"/>
          <w:szCs w:val="24"/>
        </w:rPr>
        <w:t>метапредметных</w:t>
      </w:r>
      <w:proofErr w:type="spellEnd"/>
      <w:r w:rsidRPr="00C6241D">
        <w:rPr>
          <w:rFonts w:cs="Times New Roman"/>
          <w:sz w:val="24"/>
          <w:szCs w:val="24"/>
        </w:rPr>
        <w:t xml:space="preserve"> и универсальных способов деятельности), включающей овладение ключевыми навыками, составляющими основу дальнейшего успешного образования и ориентацию в мире профессий;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социокультурных и духовно-нравственных ценностей обучающихся, основ их гражданственности, российской гражданской идентичности;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индивидуализацию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работников;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участие обучающихся, родителей (законных представителей)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реализации, учитывающих особенности развития и возможности обучающихся;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включение обучающихся в процессы преобразования социальной среды (класса, школы), формирования у них лидерских качеств, опыта социальной деятельности, реализации социальных проектов и программ при поддержке педагогических работников;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формирование у </w:t>
      </w: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 xml:space="preserve"> первичного опыта самостоятельной образовательной, общественной, проектной, учебно-исследовательской, спортивно-оздоровительной и творческой деятельности;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у обучающихся экологической грамотности, навыков здорового и безопасного для человека и окружающей его среды образа жизни;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lastRenderedPageBreak/>
        <w:t xml:space="preserve">использование в образовательной деятельности современных образовательных технологий, </w:t>
      </w:r>
      <w:proofErr w:type="gramStart"/>
      <w:r w:rsidRPr="00C6241D">
        <w:rPr>
          <w:rFonts w:cs="Times New Roman"/>
          <w:sz w:val="24"/>
          <w:szCs w:val="24"/>
        </w:rPr>
        <w:t>направленных</w:t>
      </w:r>
      <w:proofErr w:type="gramEnd"/>
      <w:r w:rsidRPr="00C6241D">
        <w:rPr>
          <w:rFonts w:cs="Times New Roman"/>
          <w:sz w:val="24"/>
          <w:szCs w:val="24"/>
        </w:rPr>
        <w:t xml:space="preserve"> в том числе на воспитание обучающихся и развитие различных форм наставничества;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обновление содержания программы начального общего образования, методик и технологий её реализации в соответствии с динамикой развития системы образования, запросов обучающихся, родителей (законных представителей) несовершеннолетних обучающихся с учётом национальных и культурных особенностей субъекта Российской Федерации;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эффективное использование профессионального и творческого потенциала педагогических и руководящих работников организации, повышения их профессиональной, коммуникативной, информационной и правовой компетентности;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эффективное управление организацией с использованием ИКТ, современных механизмов финансирования </w:t>
      </w:r>
      <w:r w:rsidR="0089014B" w:rsidRPr="00C6241D">
        <w:rPr>
          <w:rFonts w:cs="Times New Roman"/>
          <w:sz w:val="24"/>
          <w:szCs w:val="24"/>
        </w:rPr>
        <w:t xml:space="preserve">реализации программ начального </w:t>
      </w:r>
      <w:r w:rsidRPr="00C6241D">
        <w:rPr>
          <w:rFonts w:cs="Times New Roman"/>
          <w:sz w:val="24"/>
          <w:szCs w:val="24"/>
        </w:rPr>
        <w:t>общего образования.</w:t>
      </w:r>
    </w:p>
    <w:p w:rsidR="002A1A83" w:rsidRPr="00C6241D" w:rsidRDefault="00AD3902" w:rsidP="002A1A83">
      <w:pPr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организаций, направленные на обеспечение качества условий реализац</w:t>
      </w:r>
      <w:r w:rsidR="002A1A83" w:rsidRPr="00C6241D">
        <w:rPr>
          <w:rFonts w:cs="Times New Roman"/>
          <w:sz w:val="24"/>
          <w:szCs w:val="24"/>
        </w:rPr>
        <w:t>ии образовательной деятельности</w:t>
      </w:r>
    </w:p>
    <w:p w:rsidR="00C6241D" w:rsidRDefault="00C6241D" w:rsidP="00C6241D">
      <w:pPr>
        <w:pStyle w:val="1"/>
        <w:ind w:left="0"/>
        <w:rPr>
          <w:rFonts w:eastAsiaTheme="minorEastAsia"/>
          <w:b w:val="0"/>
          <w:bCs w:val="0"/>
          <w:lang w:eastAsia="ru-RU"/>
        </w:rPr>
      </w:pPr>
      <w:bookmarkStart w:id="1" w:name="_Toc129423265"/>
    </w:p>
    <w:p w:rsidR="002A1A83" w:rsidRPr="00C6241D" w:rsidRDefault="002A1A83" w:rsidP="00C6241D">
      <w:pPr>
        <w:pStyle w:val="1"/>
        <w:ind w:left="0"/>
        <w:jc w:val="center"/>
      </w:pPr>
      <w:r w:rsidRPr="00C6241D">
        <w:t xml:space="preserve">Кадровые условия реализации </w:t>
      </w:r>
      <w:bookmarkEnd w:id="1"/>
      <w:r w:rsidR="00C6241D">
        <w:t>ФОП НОО</w:t>
      </w:r>
    </w:p>
    <w:p w:rsidR="002A1A83" w:rsidRPr="00C6241D" w:rsidRDefault="002A1A83" w:rsidP="00CE13AB">
      <w:pPr>
        <w:pStyle w:val="1"/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Для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МБОУ </w:t>
      </w:r>
      <w:r w:rsidR="00CF1C59" w:rsidRPr="00CF1C59">
        <w:rPr>
          <w:rFonts w:cs="Times New Roman"/>
          <w:sz w:val="24"/>
          <w:szCs w:val="24"/>
        </w:rPr>
        <w:t>«</w:t>
      </w:r>
      <w:proofErr w:type="spellStart"/>
      <w:r w:rsidR="00CF1C59" w:rsidRPr="00CF1C59">
        <w:rPr>
          <w:rFonts w:cs="Times New Roman"/>
          <w:sz w:val="24"/>
          <w:szCs w:val="24"/>
        </w:rPr>
        <w:t>Богдашкинская</w:t>
      </w:r>
      <w:proofErr w:type="spellEnd"/>
      <w:r w:rsidR="00CF1C59" w:rsidRPr="00CF1C59">
        <w:rPr>
          <w:rFonts w:cs="Times New Roman"/>
          <w:sz w:val="24"/>
          <w:szCs w:val="24"/>
        </w:rPr>
        <w:t xml:space="preserve"> НОШ»</w:t>
      </w:r>
      <w:r w:rsidRPr="00C6241D">
        <w:rPr>
          <w:rFonts w:cs="Times New Roman"/>
          <w:sz w:val="24"/>
          <w:szCs w:val="24"/>
        </w:rPr>
        <w:t xml:space="preserve"> </w:t>
      </w:r>
      <w:proofErr w:type="gramStart"/>
      <w:r w:rsidRPr="00C6241D">
        <w:rPr>
          <w:rFonts w:cs="Times New Roman"/>
          <w:sz w:val="24"/>
          <w:szCs w:val="24"/>
        </w:rPr>
        <w:t>укомплектована</w:t>
      </w:r>
      <w:proofErr w:type="gramEnd"/>
      <w:r w:rsidRPr="00C6241D">
        <w:rPr>
          <w:rFonts w:cs="Times New Roman"/>
          <w:sz w:val="24"/>
          <w:szCs w:val="24"/>
        </w:rPr>
        <w:t xml:space="preserve"> кадрами, имеющими необходимую квалификацию для решения задач, связанных с достижением целей и задач образовательной деятельности.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Обеспеченность кадровыми условиями включает в себя: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укомплектованность образовательной организации педагогическими, руководящими и иными работниками;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уровень квалификации педагогических и иных работников образовательной организации, участвующих в реализации основной образовательной программы и создании условий для её разработки и реализации;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непрерывность профессионального развития педагогических работников образовательной организации, реализующей образовательную программу начального общего образования.</w:t>
      </w:r>
    </w:p>
    <w:p w:rsidR="00C6241D" w:rsidRDefault="00C6241D" w:rsidP="002A1A83">
      <w:pPr>
        <w:pStyle w:val="body"/>
        <w:rPr>
          <w:rStyle w:val="Bold"/>
          <w:rFonts w:cs="Times New Roman"/>
          <w:sz w:val="24"/>
          <w:szCs w:val="24"/>
        </w:rPr>
      </w:pPr>
    </w:p>
    <w:p w:rsidR="00C6241D" w:rsidRDefault="002A1A83" w:rsidP="00C6241D">
      <w:pPr>
        <w:pStyle w:val="body"/>
        <w:jc w:val="center"/>
        <w:rPr>
          <w:rStyle w:val="Bold"/>
          <w:rFonts w:cs="Times New Roman"/>
          <w:sz w:val="24"/>
          <w:szCs w:val="24"/>
        </w:rPr>
      </w:pPr>
      <w:r w:rsidRPr="00C6241D">
        <w:rPr>
          <w:rStyle w:val="Bold"/>
          <w:rFonts w:cs="Times New Roman"/>
          <w:sz w:val="24"/>
          <w:szCs w:val="24"/>
        </w:rPr>
        <w:t>Профессиональное развитие и повышение квалифи</w:t>
      </w:r>
      <w:r w:rsidR="00C6241D">
        <w:rPr>
          <w:rStyle w:val="Bold"/>
          <w:rFonts w:cs="Times New Roman"/>
          <w:sz w:val="24"/>
          <w:szCs w:val="24"/>
        </w:rPr>
        <w:t>кации педагогических работников</w:t>
      </w:r>
    </w:p>
    <w:p w:rsidR="00C6241D" w:rsidRDefault="00C6241D" w:rsidP="00C6241D">
      <w:pPr>
        <w:pStyle w:val="body"/>
        <w:jc w:val="center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Основным условием формирования и наращивания необходимого и достаточного кадрового потенциала МБОУ </w:t>
      </w:r>
      <w:r w:rsidR="00CF1C59" w:rsidRPr="00CF1C59">
        <w:rPr>
          <w:rFonts w:cs="Times New Roman"/>
          <w:sz w:val="24"/>
          <w:szCs w:val="24"/>
        </w:rPr>
        <w:t>«</w:t>
      </w:r>
      <w:proofErr w:type="spellStart"/>
      <w:r w:rsidR="00CF1C59" w:rsidRPr="00CF1C59">
        <w:rPr>
          <w:rFonts w:cs="Times New Roman"/>
          <w:sz w:val="24"/>
          <w:szCs w:val="24"/>
        </w:rPr>
        <w:t>Богдашкинская</w:t>
      </w:r>
      <w:proofErr w:type="spellEnd"/>
      <w:r w:rsidR="00CF1C59" w:rsidRPr="00CF1C59">
        <w:rPr>
          <w:rFonts w:cs="Times New Roman"/>
          <w:sz w:val="24"/>
          <w:szCs w:val="24"/>
        </w:rPr>
        <w:t xml:space="preserve"> НОШ»</w:t>
      </w:r>
      <w:r w:rsidRPr="00C6241D">
        <w:rPr>
          <w:rFonts w:cs="Times New Roman"/>
          <w:sz w:val="24"/>
          <w:szCs w:val="24"/>
        </w:rPr>
        <w:t xml:space="preserve"> является обеспечение адекватности системы непрерывного педагогического образования происходящим изменениям в системе образования в целом.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Непрерывность профессионального развития педагогических и иных работников</w:t>
      </w:r>
      <w:r w:rsidR="00AB3A66">
        <w:rPr>
          <w:rFonts w:cs="Times New Roman"/>
          <w:sz w:val="24"/>
          <w:szCs w:val="24"/>
        </w:rPr>
        <w:t>,</w:t>
      </w:r>
      <w:r w:rsidRPr="00C6241D">
        <w:rPr>
          <w:rFonts w:cs="Times New Roman"/>
          <w:sz w:val="24"/>
          <w:szCs w:val="24"/>
        </w:rPr>
        <w:t xml:space="preserve"> участвующих в разработке и реализации основной образовательной программы начального общего образования, характеризуется долей работников, повышающих квалификацию не реже 1 раза в 3 года.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При этом могут быть использованы различные образовательные организации, имеющие соответствующую лицензию.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ходе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предполагается оценка качества и результативности деятельности педагогических работников с целью коррекции их деятельности, а также определения стимулирующей части фонда оплаты труда.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Ожидаемый результат повышения квалификации — профессиональная готовность работников образования к реализации ФГОС </w:t>
      </w:r>
      <w:r w:rsidR="00C6241D">
        <w:rPr>
          <w:rFonts w:cs="Times New Roman"/>
          <w:sz w:val="24"/>
          <w:szCs w:val="24"/>
        </w:rPr>
        <w:t>и ФОП НОО</w:t>
      </w:r>
      <w:r w:rsidRPr="00C6241D">
        <w:rPr>
          <w:rFonts w:cs="Times New Roman"/>
          <w:sz w:val="24"/>
          <w:szCs w:val="24"/>
        </w:rPr>
        <w:t>: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обеспечение оптимального вхождения работников образования в систему ценностей современного образования;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lastRenderedPageBreak/>
        <w:t>освоение системы требований к структуре основной образовательной программы, результатам её освоения и условиям реализации, а также системы оценки итогов образовательной деятельности обучающихся;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овладение учебно-методическими и информационно-методическими ресурсами, необходимыми для успешного решения задач ФГОС </w:t>
      </w:r>
      <w:r w:rsidR="00C6241D">
        <w:rPr>
          <w:rFonts w:cs="Times New Roman"/>
          <w:sz w:val="24"/>
          <w:szCs w:val="24"/>
        </w:rPr>
        <w:t>НОО</w:t>
      </w:r>
      <w:r w:rsidRPr="00C6241D">
        <w:rPr>
          <w:rFonts w:cs="Times New Roman"/>
          <w:sz w:val="24"/>
          <w:szCs w:val="24"/>
        </w:rPr>
        <w:t>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Одним из важнейших механизмов обеспечения необходимого квалификационного уровня педагогических работников, участвующих в разработке и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>, является система методической работы, обеспечивающая сопровождение деятельности педагогов на всех этапах реализации требований ФГОС</w:t>
      </w:r>
      <w:r w:rsidR="00C6241D">
        <w:rPr>
          <w:rFonts w:cs="Times New Roman"/>
          <w:sz w:val="24"/>
          <w:szCs w:val="24"/>
        </w:rPr>
        <w:t xml:space="preserve"> НОО</w:t>
      </w:r>
      <w:r w:rsidRPr="00C6241D">
        <w:rPr>
          <w:rFonts w:cs="Times New Roman"/>
          <w:sz w:val="24"/>
          <w:szCs w:val="24"/>
        </w:rPr>
        <w:t xml:space="preserve">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Актуальные вопросы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рассматриваются методическими объединениями, действующими в МБОУ </w:t>
      </w:r>
      <w:r w:rsidR="00CF1C59" w:rsidRPr="00CF1C59">
        <w:rPr>
          <w:rFonts w:cs="Times New Roman"/>
          <w:sz w:val="24"/>
          <w:szCs w:val="24"/>
        </w:rPr>
        <w:t>«</w:t>
      </w:r>
      <w:proofErr w:type="spellStart"/>
      <w:r w:rsidR="00CF1C59" w:rsidRPr="00CF1C59">
        <w:rPr>
          <w:rFonts w:cs="Times New Roman"/>
          <w:sz w:val="24"/>
          <w:szCs w:val="24"/>
        </w:rPr>
        <w:t>Богдашкинская</w:t>
      </w:r>
      <w:proofErr w:type="spellEnd"/>
      <w:r w:rsidR="00CF1C59" w:rsidRPr="00CF1C59">
        <w:rPr>
          <w:rFonts w:cs="Times New Roman"/>
          <w:sz w:val="24"/>
          <w:szCs w:val="24"/>
        </w:rPr>
        <w:t xml:space="preserve"> НОШ»</w:t>
      </w:r>
      <w:r w:rsidRPr="00C6241D">
        <w:rPr>
          <w:rFonts w:cs="Times New Roman"/>
          <w:sz w:val="24"/>
          <w:szCs w:val="24"/>
        </w:rPr>
        <w:t>, а также методическими и учебно-методическими объединениями в сфере общего образования, действующими на муниципальном и региональном уровнях.</w:t>
      </w:r>
    </w:p>
    <w:p w:rsidR="002A1A83" w:rsidRPr="00C6241D" w:rsidRDefault="002A1A83" w:rsidP="002A1A83">
      <w:pPr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Педагогическими работниками образовательной организации системно разрабатываются методические темы, отражающие их непрерывное профессиональное развитие.</w:t>
      </w:r>
    </w:p>
    <w:p w:rsidR="002A1A83" w:rsidRPr="00C6241D" w:rsidRDefault="002A1A83" w:rsidP="002A1A83">
      <w:pPr>
        <w:ind w:firstLine="284"/>
        <w:rPr>
          <w:rFonts w:cs="Times New Roman"/>
          <w:sz w:val="24"/>
          <w:szCs w:val="24"/>
        </w:rPr>
      </w:pPr>
    </w:p>
    <w:p w:rsidR="002A1A83" w:rsidRDefault="002A1A83" w:rsidP="00C6241D">
      <w:pPr>
        <w:pStyle w:val="1"/>
        <w:ind w:left="0"/>
        <w:jc w:val="center"/>
      </w:pPr>
      <w:bookmarkStart w:id="2" w:name="_Toc129423266"/>
      <w:r w:rsidRPr="00C6241D">
        <w:t xml:space="preserve">Психолого-педагогические условия реализации </w:t>
      </w:r>
      <w:bookmarkEnd w:id="2"/>
      <w:r w:rsidR="00C6241D">
        <w:t>ФОП НОО</w:t>
      </w:r>
    </w:p>
    <w:p w:rsidR="00C6241D" w:rsidRPr="00C6241D" w:rsidRDefault="00C6241D" w:rsidP="00C6241D">
      <w:pPr>
        <w:pStyle w:val="1"/>
        <w:ind w:left="0"/>
        <w:jc w:val="center"/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Психолого-педагогические условия, созданные в МБОУ </w:t>
      </w:r>
      <w:r w:rsidR="00CF1C59" w:rsidRPr="00CF1C59">
        <w:rPr>
          <w:rFonts w:cs="Times New Roman"/>
          <w:sz w:val="24"/>
          <w:szCs w:val="24"/>
        </w:rPr>
        <w:t>«</w:t>
      </w:r>
      <w:proofErr w:type="spellStart"/>
      <w:r w:rsidR="00CF1C59" w:rsidRPr="00CF1C59">
        <w:rPr>
          <w:rFonts w:cs="Times New Roman"/>
          <w:sz w:val="24"/>
          <w:szCs w:val="24"/>
        </w:rPr>
        <w:t>Богдашкинская</w:t>
      </w:r>
      <w:proofErr w:type="spellEnd"/>
      <w:r w:rsidR="00CF1C59" w:rsidRPr="00CF1C59">
        <w:rPr>
          <w:rFonts w:cs="Times New Roman"/>
          <w:sz w:val="24"/>
          <w:szCs w:val="24"/>
        </w:rPr>
        <w:t xml:space="preserve"> НОШ»</w:t>
      </w:r>
      <w:r w:rsidRPr="00C6241D">
        <w:rPr>
          <w:rFonts w:cs="Times New Roman"/>
          <w:sz w:val="24"/>
          <w:szCs w:val="24"/>
        </w:rPr>
        <w:t xml:space="preserve">, обеспечивают исполнение требований ФГОС </w:t>
      </w:r>
      <w:r w:rsidR="00C6241D">
        <w:rPr>
          <w:rFonts w:cs="Times New Roman"/>
          <w:sz w:val="24"/>
          <w:szCs w:val="24"/>
        </w:rPr>
        <w:t xml:space="preserve">и ФОП </w:t>
      </w:r>
      <w:r w:rsidRPr="00C6241D">
        <w:rPr>
          <w:rFonts w:cs="Times New Roman"/>
          <w:sz w:val="24"/>
          <w:szCs w:val="24"/>
        </w:rPr>
        <w:t>НОО к психолого-педагогическим условиям реализации основной образовательной программы начального общего образования,  в частности: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1) обеспечивают преемственность содержания и форм организации образовательной деятельности при реализации образовательных программ начального, основного и среднего общего образования;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2) способствуют социально-психологической адаптации обучающихся к условиям образовательной организации с учётом специфики их возрастного психофизиологического развития, включая особенности адаптации к социальной среде;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3) способствуют формированию и развитию психолого-педагогической компетентности работников образовательной организации и родителей (законных представителей) несовершеннолетних обучающихся;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4) обеспечивают профилактику формирования у обучающихся </w:t>
      </w:r>
      <w:proofErr w:type="spellStart"/>
      <w:r w:rsidRPr="00C6241D">
        <w:rPr>
          <w:rFonts w:cs="Times New Roman"/>
          <w:sz w:val="24"/>
          <w:szCs w:val="24"/>
        </w:rPr>
        <w:t>девиантных</w:t>
      </w:r>
      <w:proofErr w:type="spellEnd"/>
      <w:r w:rsidRPr="00C6241D">
        <w:rPr>
          <w:rFonts w:cs="Times New Roman"/>
          <w:sz w:val="24"/>
          <w:szCs w:val="24"/>
        </w:rPr>
        <w:t xml:space="preserve"> форм поведения, агрессии и повышенной тревожности.</w:t>
      </w:r>
    </w:p>
    <w:p w:rsidR="002A1A83" w:rsidRPr="00C6241D" w:rsidRDefault="00AB3A66" w:rsidP="002A1A83">
      <w:pPr>
        <w:pStyle w:val="body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</w:t>
      </w:r>
      <w:r w:rsidR="002A1A83" w:rsidRPr="00C6241D">
        <w:rPr>
          <w:rFonts w:cs="Times New Roman"/>
          <w:sz w:val="24"/>
          <w:szCs w:val="24"/>
        </w:rPr>
        <w:t xml:space="preserve">сихолого-педагогическое сопровождение  реализации </w:t>
      </w:r>
      <w:r w:rsidR="00C6241D">
        <w:rPr>
          <w:rFonts w:cs="Times New Roman"/>
          <w:sz w:val="24"/>
          <w:szCs w:val="24"/>
        </w:rPr>
        <w:t>ФОП НОО</w:t>
      </w:r>
      <w:r w:rsidR="002A1A83" w:rsidRPr="00C6241D">
        <w:rPr>
          <w:rFonts w:cs="Times New Roman"/>
          <w:sz w:val="24"/>
          <w:szCs w:val="24"/>
        </w:rPr>
        <w:t xml:space="preserve"> осуществляется квалифицированными специалистами</w:t>
      </w:r>
      <w:r>
        <w:rPr>
          <w:rFonts w:cs="Times New Roman"/>
          <w:sz w:val="24"/>
          <w:szCs w:val="24"/>
        </w:rPr>
        <w:t xml:space="preserve"> центра «Доверие»</w:t>
      </w:r>
      <w:r w:rsidR="002A1A83" w:rsidRPr="00C6241D">
        <w:rPr>
          <w:rFonts w:cs="Times New Roman"/>
          <w:sz w:val="24"/>
          <w:szCs w:val="24"/>
        </w:rPr>
        <w:t>:</w:t>
      </w:r>
      <w:r>
        <w:rPr>
          <w:rFonts w:cs="Times New Roman"/>
          <w:sz w:val="24"/>
          <w:szCs w:val="24"/>
        </w:rPr>
        <w:t xml:space="preserve"> педагогом-психологом.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процессе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обеспечивается психолого-педагогическое сопровождение участников образовательных отношений посредством системной деятельности и отдельных мероприятий, обеспечивающих: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и развитие психолого-педагогической компетентности всех участников образовательных отношений;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сохранение и укрепление психологического благополучия и психического здоровья </w:t>
      </w: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>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поддержка и сопровождение детско-родительских отношений;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ценности здоровья и безопасного образа жизни;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дифференциация и индивидуализация обучения и воспитания с учётом особенностей когнитивного и эмоционального развития обучающихся;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мониторинг возможностей и способностей обучающихся, выявление, поддержка и сопровождение одарённых детей;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создание условий для последующего профессионального самоопределения;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коммуникативных навыков в разновозрастной среде и среде сверстников;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поддержка детских объединений, ученического самоуправления;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lastRenderedPageBreak/>
        <w:t>формирование психологической культуры поведения в информационной среде;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развитие психологической культуры в области использования ИКТ.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процессе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осуществляется индивидуальное психолого-педагогическое сопровождение всех участников образовательных отношений, в том числе: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>, испытывающих трудности в освоении программы основного общего образования, развитии и социальной адаптации;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>, проявляющих индивидуальные способности, и одарённых;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обучающихся с ОВЗ;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педагогических, учебно-вспомогательных и иных работников образовательной организации, обеспечивающих реализацию программы начального общего образования;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родителей (законных представителей) несовершеннолетних обучающихся.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Психолого-педагогическая поддержка участников образовательных отношений реализуется диверсифицировано, на уровне образовательной организации, классов, групп, а также на индивидуальном уровне.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процессе реализации </w:t>
      </w:r>
      <w:r w:rsidR="00C6241D">
        <w:rPr>
          <w:rFonts w:cs="Times New Roman"/>
          <w:sz w:val="24"/>
          <w:szCs w:val="24"/>
        </w:rPr>
        <w:t xml:space="preserve">ФОП НОО </w:t>
      </w:r>
      <w:r w:rsidRPr="00C6241D">
        <w:rPr>
          <w:rFonts w:cs="Times New Roman"/>
          <w:sz w:val="24"/>
          <w:szCs w:val="24"/>
        </w:rPr>
        <w:t>используются такие формы психолого-педагогического сопровождения, как:</w:t>
      </w:r>
    </w:p>
    <w:p w:rsidR="002A1A83" w:rsidRPr="00C6241D" w:rsidRDefault="00AB3A66" w:rsidP="00AB3A66">
      <w:pPr>
        <w:pStyle w:val="list-bullet"/>
        <w:numPr>
          <w:ilvl w:val="0"/>
          <w:numId w:val="0"/>
        </w:numPr>
        <w:rPr>
          <w:rStyle w:val="Italic"/>
          <w:rFonts w:cs="Times New Roman"/>
          <w:i w:val="0"/>
          <w:iCs w:val="0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r w:rsidR="002A1A83" w:rsidRPr="00C6241D">
        <w:rPr>
          <w:rFonts w:cs="Times New Roman"/>
          <w:sz w:val="24"/>
          <w:szCs w:val="24"/>
        </w:rPr>
        <w:t>диагностика, направленная на определение особенностей статуса обучающегося, которая может проводиться на этапе перехода обучающегося на следующий уровень образования и в конце каждого учебного года</w:t>
      </w:r>
    </w:p>
    <w:p w:rsidR="002A1A83" w:rsidRPr="00C6241D" w:rsidRDefault="00AB3A66" w:rsidP="00AB3A66">
      <w:pPr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r w:rsidR="002A1A83" w:rsidRPr="00C6241D">
        <w:rPr>
          <w:rFonts w:cs="Times New Roman"/>
          <w:sz w:val="24"/>
          <w:szCs w:val="24"/>
        </w:rPr>
        <w:t xml:space="preserve">консультирование педагогов и родителей (законных представителей), которое осуществляется педагогическим работником, а также администрацией </w:t>
      </w:r>
      <w:r>
        <w:rPr>
          <w:rFonts w:cs="Times New Roman"/>
          <w:sz w:val="24"/>
          <w:szCs w:val="24"/>
        </w:rPr>
        <w:t>п</w:t>
      </w:r>
      <w:r w:rsidR="002A1A83" w:rsidRPr="00C6241D">
        <w:rPr>
          <w:rFonts w:cs="Times New Roman"/>
          <w:sz w:val="24"/>
          <w:szCs w:val="24"/>
        </w:rPr>
        <w:t>рофилактика, экспертиза, развивающая работа, просвещение, коррекционная работа, осуществляемая в</w:t>
      </w:r>
      <w:r>
        <w:rPr>
          <w:rFonts w:cs="Times New Roman"/>
          <w:sz w:val="24"/>
          <w:szCs w:val="24"/>
        </w:rPr>
        <w:t xml:space="preserve"> течение всего учебного времени.</w:t>
      </w:r>
    </w:p>
    <w:p w:rsidR="00C6241D" w:rsidRDefault="00C6241D" w:rsidP="00C6241D">
      <w:pPr>
        <w:pStyle w:val="1"/>
        <w:ind w:left="0"/>
        <w:rPr>
          <w:rFonts w:eastAsiaTheme="minorEastAsia"/>
          <w:b w:val="0"/>
          <w:bCs w:val="0"/>
          <w:lang w:eastAsia="ru-RU"/>
        </w:rPr>
      </w:pPr>
      <w:bookmarkStart w:id="3" w:name="_Toc129423267"/>
    </w:p>
    <w:p w:rsidR="002A1A83" w:rsidRDefault="002A1A83" w:rsidP="00C6241D">
      <w:pPr>
        <w:pStyle w:val="1"/>
        <w:ind w:left="0"/>
        <w:jc w:val="center"/>
      </w:pPr>
      <w:r w:rsidRPr="00C6241D">
        <w:t>Финансово-экономические условия реализации образовательной программы начального общего образования</w:t>
      </w:r>
      <w:bookmarkEnd w:id="3"/>
    </w:p>
    <w:p w:rsidR="00C6241D" w:rsidRPr="00C6241D" w:rsidRDefault="00C6241D" w:rsidP="00C6241D">
      <w:pPr>
        <w:pStyle w:val="1"/>
        <w:ind w:left="0"/>
        <w:jc w:val="center"/>
      </w:pPr>
    </w:p>
    <w:p w:rsidR="002A1A83" w:rsidRPr="00C6241D" w:rsidRDefault="002A1A83" w:rsidP="002A1A83">
      <w:pPr>
        <w:pStyle w:val="body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 xml:space="preserve">Финансовое обеспечение реализации </w:t>
      </w:r>
      <w:r w:rsidR="00C6241D">
        <w:rPr>
          <w:rFonts w:cs="Times New Roman"/>
          <w:spacing w:val="-1"/>
          <w:sz w:val="24"/>
          <w:szCs w:val="24"/>
        </w:rPr>
        <w:t xml:space="preserve">ФОП НОО </w:t>
      </w:r>
      <w:r w:rsidRPr="00C6241D">
        <w:rPr>
          <w:rFonts w:cs="Times New Roman"/>
          <w:spacing w:val="-1"/>
          <w:sz w:val="24"/>
          <w:szCs w:val="24"/>
        </w:rPr>
        <w:t xml:space="preserve">опирается на исполнение расходных обязательств, обеспечивающих государственные гарантии прав на получение общедоступного и бесплатного начального общего образования. Объём действующих расходных обязательств отражается в государственном задании МБОУ </w:t>
      </w:r>
      <w:r w:rsidR="00CF1C59" w:rsidRPr="00CF1C59">
        <w:rPr>
          <w:rFonts w:cs="Times New Roman"/>
          <w:spacing w:val="-1"/>
          <w:sz w:val="24"/>
          <w:szCs w:val="24"/>
        </w:rPr>
        <w:t>«</w:t>
      </w:r>
      <w:proofErr w:type="spellStart"/>
      <w:r w:rsidR="00CF1C59" w:rsidRPr="00CF1C59">
        <w:rPr>
          <w:rFonts w:cs="Times New Roman"/>
          <w:spacing w:val="-1"/>
          <w:sz w:val="24"/>
          <w:szCs w:val="24"/>
        </w:rPr>
        <w:t>Богдашкинская</w:t>
      </w:r>
      <w:proofErr w:type="spellEnd"/>
      <w:r w:rsidR="00CF1C59" w:rsidRPr="00CF1C59">
        <w:rPr>
          <w:rFonts w:cs="Times New Roman"/>
          <w:spacing w:val="-1"/>
          <w:sz w:val="24"/>
          <w:szCs w:val="24"/>
        </w:rPr>
        <w:t xml:space="preserve"> НОШ»</w:t>
      </w:r>
      <w:r w:rsidRPr="00C6241D">
        <w:rPr>
          <w:rFonts w:cs="Times New Roman"/>
          <w:spacing w:val="-1"/>
          <w:sz w:val="24"/>
          <w:szCs w:val="24"/>
        </w:rPr>
        <w:t xml:space="preserve">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Государственное задание устанавливает показатели, характеризующие качество и (или) объём (содержание) государственной услуги (работы), а также порядок её оказания (выполнения).</w:t>
      </w:r>
      <w:proofErr w:type="gramEnd"/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Финансовое обеспечение реализации </w:t>
      </w:r>
      <w:r w:rsidR="00C6241D">
        <w:rPr>
          <w:rFonts w:cs="Times New Roman"/>
          <w:sz w:val="24"/>
          <w:szCs w:val="24"/>
        </w:rPr>
        <w:t xml:space="preserve">ФОП НОО </w:t>
      </w:r>
      <w:r w:rsidRPr="00C6241D">
        <w:rPr>
          <w:rFonts w:cs="Times New Roman"/>
          <w:sz w:val="24"/>
          <w:szCs w:val="24"/>
        </w:rPr>
        <w:t>осуществляется исходя из расходных обязательств на основе государственного (муниципального) задания по оказанию государственных (муниципальных) образовательных услуг,— на основании бюджетной сметы.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Обеспечение государственных гарантий реализации прав на получение общедоступного и бесплатного начального общего образования осуществляется в соответствии с нормативами, определяемыми органами государственной власти субъектов Российской Федерации.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Норматив затрат на реализацию образовательной программы начального общего образования — гарантированный минимально допустимый объём финансовых сре</w:t>
      </w:r>
      <w:proofErr w:type="gramStart"/>
      <w:r w:rsidRPr="00C6241D">
        <w:rPr>
          <w:rFonts w:cs="Times New Roman"/>
          <w:sz w:val="24"/>
          <w:szCs w:val="24"/>
        </w:rPr>
        <w:t>дств в г</w:t>
      </w:r>
      <w:proofErr w:type="gramEnd"/>
      <w:r w:rsidRPr="00C6241D">
        <w:rPr>
          <w:rFonts w:cs="Times New Roman"/>
          <w:sz w:val="24"/>
          <w:szCs w:val="24"/>
        </w:rPr>
        <w:t>од в расчёте на одного обучающегося, необходимый для реализации образовательной программы начального общего образования, включая: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расходы на оплату труда работников, участвующих в разработке и реализации образовательной программы начального общего образования;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расходы на приобретение учебников и учебных пособий, средств обучения;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прочие расходы (за исключением расходов на содержание зданий и оплату коммунальных услуг, осуществляемых из местных бюджетов).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lastRenderedPageBreak/>
        <w:t>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 учётом форм обучения, типа образовательной организации, сетевой формы реализации образовательных программ, образовательных технологий,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учётом иных предусмотренных законодательством особенностей организации и осуществления образовательной</w:t>
      </w:r>
      <w:proofErr w:type="gramEnd"/>
      <w:r w:rsidRPr="00C6241D">
        <w:rPr>
          <w:rFonts w:cs="Times New Roman"/>
          <w:sz w:val="24"/>
          <w:szCs w:val="24"/>
        </w:rPr>
        <w:t xml:space="preserve"> деятельности (для различных </w:t>
      </w:r>
      <w:proofErr w:type="gramStart"/>
      <w:r w:rsidRPr="00C6241D">
        <w:rPr>
          <w:rFonts w:cs="Times New Roman"/>
          <w:sz w:val="24"/>
          <w:szCs w:val="24"/>
        </w:rPr>
        <w:t>категорий</w:t>
      </w:r>
      <w:proofErr w:type="gramEnd"/>
      <w:r w:rsidRPr="00C6241D">
        <w:rPr>
          <w:rFonts w:cs="Times New Roman"/>
          <w:sz w:val="24"/>
          <w:szCs w:val="24"/>
        </w:rPr>
        <w:t xml:space="preserve"> обучающихся), за исключением образовательной деятельности, осуществляемой в соответствии с образовательными стандартами, в расчёте на одного обучающегося, если иное не установлено законодательством РФ или субъекта РФ.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Органы местного самоуправления вправе осуществлять за счёт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работников, реализующих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>, расходов на приобретение учебников и учебных пособий, средств обучения, игр, игрушек сверх норматива финансового обеспечения, определённого субъектом Российской Федерации.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расходы,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начального общего образования (при наличии этих расходов).</w:t>
      </w:r>
      <w:proofErr w:type="gramEnd"/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Образовательная организация самостоятельно принимает решение в части направления и расходования средств государственного (муниципального) задания. </w:t>
      </w:r>
      <w:proofErr w:type="gramStart"/>
      <w:r w:rsidRPr="00C6241D">
        <w:rPr>
          <w:rFonts w:cs="Times New Roman"/>
          <w:sz w:val="24"/>
          <w:szCs w:val="24"/>
        </w:rPr>
        <w:t xml:space="preserve">И самостоятельно определяет долю средств, направляемых на оплату труда и иные нужды, необходимые для выполнения государственного задания, придерживаясь при этом принципа соответствия структуры направления и расходования бюджетных средств структуре норматива затрат на реализацию </w:t>
      </w:r>
      <w:r w:rsidR="003346D7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(заработная плата с начислениями, прочие текущие расходы на обеспечение материальных затрат, непосредственно связанных с учебной деятельностью общеобразовательных организаций).</w:t>
      </w:r>
      <w:proofErr w:type="gramEnd"/>
    </w:p>
    <w:p w:rsidR="002A1A83" w:rsidRPr="00C6241D" w:rsidRDefault="002A1A83" w:rsidP="002A1A83">
      <w:pPr>
        <w:pStyle w:val="body"/>
        <w:rPr>
          <w:rFonts w:cs="Times New Roman"/>
          <w:spacing w:val="1"/>
          <w:sz w:val="24"/>
          <w:szCs w:val="24"/>
        </w:rPr>
      </w:pPr>
      <w:proofErr w:type="gramStart"/>
      <w:r w:rsidRPr="00C6241D">
        <w:rPr>
          <w:rFonts w:cs="Times New Roman"/>
          <w:spacing w:val="1"/>
          <w:sz w:val="24"/>
          <w:szCs w:val="24"/>
        </w:rPr>
        <w:t>Нормативные затраты на оказание государственных (муниципальных)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(преподавательскую) работу и другую работу, определяемого в соответствии с Указами Президента Российской Федерации, нормативно-правовыми актами Правительства Российской Федерации, органов государственной власти субъектов Российской Федерации, органов местного самоуправления.</w:t>
      </w:r>
      <w:proofErr w:type="gramEnd"/>
      <w:r w:rsidRPr="00C6241D">
        <w:rPr>
          <w:rFonts w:cs="Times New Roman"/>
          <w:spacing w:val="1"/>
          <w:sz w:val="24"/>
          <w:szCs w:val="24"/>
        </w:rPr>
        <w:t xml:space="preserve"> </w:t>
      </w:r>
      <w:proofErr w:type="gramStart"/>
      <w:r w:rsidRPr="00C6241D">
        <w:rPr>
          <w:rFonts w:cs="Times New Roman"/>
          <w:spacing w:val="1"/>
          <w:sz w:val="24"/>
          <w:szCs w:val="24"/>
        </w:rPr>
        <w:t>Расходы на оплату труда педагогических работников муниципальных общеобразовательных организаций, включаемые органами государственной власти субъектов Российской Федерации в нормативы финансового обеспечения, не могут быть ниже уровня, соответствующего средней заработной плате в соответствующем субъекте Российской Федерации, на территории которого расположены общеобразовательные организации.</w:t>
      </w:r>
      <w:proofErr w:type="gramEnd"/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 связи с требованиями ФГОС НОО при расчёте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 xml:space="preserve">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год, установленного в соответствии с нормативами финансового обеспечения, определёнными органами государственной власти субъекта Российской Федерации, количеством обучающихся, соответствующими поправочными коэффициентами (при их наличии) и </w:t>
      </w:r>
      <w:r w:rsidRPr="00C6241D">
        <w:rPr>
          <w:rFonts w:cs="Times New Roman"/>
          <w:sz w:val="24"/>
          <w:szCs w:val="24"/>
        </w:rPr>
        <w:lastRenderedPageBreak/>
        <w:t>локальным нормативным актом образовательной организации, устанавливающим положение об оплате труда работников образовательной организации.</w:t>
      </w:r>
      <w:proofErr w:type="gramEnd"/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Размеры, порядок и условия осуществления стимулирующих выплат определяются локальными нормативными актами образовательной организации.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результатов, разработанные в соответствии с требованиями ФГОС к результатам освоения образовательной программы начального общего образования. В них включаются: динамика учебных достижений обучающихся, активность их участия во внеурочной деятельности; использование педагогическими работниками современных педагогических технологий, в том числе </w:t>
      </w:r>
      <w:proofErr w:type="spellStart"/>
      <w:r w:rsidRPr="00C6241D">
        <w:rPr>
          <w:rFonts w:cs="Times New Roman"/>
          <w:sz w:val="24"/>
          <w:szCs w:val="24"/>
        </w:rPr>
        <w:t>здоровьесберегающих</w:t>
      </w:r>
      <w:proofErr w:type="spellEnd"/>
      <w:r w:rsidRPr="00C6241D">
        <w:rPr>
          <w:rFonts w:cs="Times New Roman"/>
          <w:sz w:val="24"/>
          <w:szCs w:val="24"/>
        </w:rPr>
        <w:t xml:space="preserve">; участие в методической работе, распространение передового педагогического опыта; повышение уровня профессионального мастерства и др.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Образовательная организация самостоятельно определяет: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соотношение базовой и стимулирующей частей фонда оплаты труда;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соотношение фонда оплаты труда руководящего, педагогического, инженерно-технического, административно-хозяйственного, производственного, учебно-вспомогательного и иного персонала;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соотношение общей и специальной частей внутри базовой части фонда оплаты труда;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порядок </w:t>
      </w:r>
      <w:proofErr w:type="gramStart"/>
      <w:r w:rsidRPr="00C6241D">
        <w:rPr>
          <w:rFonts w:cs="Times New Roman"/>
          <w:sz w:val="24"/>
          <w:szCs w:val="24"/>
        </w:rPr>
        <w:t>распределения стимулирующей части фонда оплаты труда</w:t>
      </w:r>
      <w:proofErr w:type="gramEnd"/>
      <w:r w:rsidRPr="00C6241D">
        <w:rPr>
          <w:rFonts w:cs="Times New Roman"/>
          <w:sz w:val="24"/>
          <w:szCs w:val="24"/>
        </w:rPr>
        <w:t xml:space="preserve"> в соответствии с региональными и муниципальными нормативными правовыми актами.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 распределении стимулирующей части фонда оплаты труда учитывается мнение коллегиальных органов управления образовательной организации (например, Общественного совета об</w:t>
      </w:r>
      <w:r w:rsidRPr="00C6241D">
        <w:rPr>
          <w:rFonts w:cs="Times New Roman"/>
          <w:spacing w:val="-2"/>
          <w:sz w:val="24"/>
          <w:szCs w:val="24"/>
        </w:rPr>
        <w:t>разовательной организации), выборного органа первичной проф</w:t>
      </w:r>
      <w:r w:rsidRPr="00C6241D">
        <w:rPr>
          <w:rFonts w:cs="Times New Roman"/>
          <w:sz w:val="24"/>
          <w:szCs w:val="24"/>
        </w:rPr>
        <w:t>союзной организации.</w:t>
      </w:r>
    </w:p>
    <w:p w:rsidR="002A1A83" w:rsidRPr="00C6241D" w:rsidRDefault="002A1A83" w:rsidP="002A1A83">
      <w:pPr>
        <w:pStyle w:val="body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 xml:space="preserve">При реализации </w:t>
      </w:r>
      <w:r w:rsidR="003346D7">
        <w:rPr>
          <w:rFonts w:cs="Times New Roman"/>
          <w:spacing w:val="-1"/>
          <w:sz w:val="24"/>
          <w:szCs w:val="24"/>
        </w:rPr>
        <w:t>ФОП НОО</w:t>
      </w:r>
      <w:r w:rsidRPr="00C6241D">
        <w:rPr>
          <w:rFonts w:cs="Times New Roman"/>
          <w:spacing w:val="-1"/>
          <w:sz w:val="24"/>
          <w:szCs w:val="24"/>
        </w:rPr>
        <w:t xml:space="preserve"> с привлечением ресурсов иных организаций,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детей, а также другими социальными партнерами, организующими внеурочную деятельность обучающихся, и отражает его в своих локальных нормативных актах.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Взаимодействие осуществляется: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на основе соглашений и договоров о сетевой форме реализации образовательных программ на проведение занятий в рамках кружков, секций, клубов и др. по различным направлениям внеурочной деятельности на базе образовательной организации (организа</w:t>
      </w:r>
      <w:r w:rsidR="00CF1C59">
        <w:rPr>
          <w:rFonts w:cs="Times New Roman"/>
          <w:sz w:val="24"/>
          <w:szCs w:val="24"/>
        </w:rPr>
        <w:t>ции</w:t>
      </w:r>
      <w:r w:rsidRPr="00C6241D">
        <w:rPr>
          <w:rFonts w:cs="Times New Roman"/>
          <w:sz w:val="24"/>
          <w:szCs w:val="24"/>
        </w:rPr>
        <w:t xml:space="preserve"> клуба, спортивного комплекса и др.);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за счёт выделения ставок педагогов дополнительного образования, которые обеспечивают реализацию для обучающихся образовательной организации широкого спектра программ внеурочной деятельности.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Примерный календарный учебный график реализации образовательной программы, примерные условия образовательной деятельности,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№ 273-ФЗ «Об образовании в Российской Федерации» (ст. 2, п. 10).</w:t>
      </w:r>
    </w:p>
    <w:p w:rsidR="002A1A83" w:rsidRPr="00C6241D" w:rsidRDefault="002A1A83" w:rsidP="002A1A83">
      <w:pPr>
        <w:pStyle w:val="body"/>
        <w:rPr>
          <w:rFonts w:cs="Times New Roman"/>
          <w:spacing w:val="1"/>
          <w:sz w:val="24"/>
          <w:szCs w:val="24"/>
        </w:rPr>
      </w:pPr>
      <w:proofErr w:type="gramStart"/>
      <w:r w:rsidRPr="00C6241D">
        <w:rPr>
          <w:rFonts w:cs="Times New Roman"/>
          <w:spacing w:val="1"/>
          <w:sz w:val="24"/>
          <w:szCs w:val="24"/>
        </w:rPr>
        <w:t xml:space="preserve">Примерный расчёт нормативных затрат оказания государственных услуг по реализации </w:t>
      </w:r>
      <w:r w:rsidR="003346D7">
        <w:rPr>
          <w:rFonts w:cs="Times New Roman"/>
          <w:spacing w:val="1"/>
          <w:sz w:val="24"/>
          <w:szCs w:val="24"/>
        </w:rPr>
        <w:t>ФОП НОО</w:t>
      </w:r>
      <w:r w:rsidRPr="00C6241D">
        <w:rPr>
          <w:rFonts w:cs="Times New Roman"/>
          <w:spacing w:val="1"/>
          <w:sz w:val="24"/>
          <w:szCs w:val="24"/>
        </w:rPr>
        <w:t xml:space="preserve"> соответствует нормативным затратам, определённым Приказом Министерства просвещения Российской Федерации от 22 сентября 2021 г. № 662 «Об утверждении общих требований к определению нормативных затрат на оказание государственных (муниципальных) услуг в сфере дошкольного, начального общего, основного общего, среднего общего, среднего профессионального образования, дополнительного образования детей и взрослых, дополнительного профессионального образования для</w:t>
      </w:r>
      <w:proofErr w:type="gramEnd"/>
      <w:r w:rsidRPr="00C6241D">
        <w:rPr>
          <w:rFonts w:cs="Times New Roman"/>
          <w:spacing w:val="1"/>
          <w:sz w:val="24"/>
          <w:szCs w:val="24"/>
        </w:rPr>
        <w:t xml:space="preserve"> </w:t>
      </w:r>
      <w:r w:rsidRPr="00C6241D">
        <w:rPr>
          <w:rFonts w:cs="Times New Roman"/>
          <w:spacing w:val="1"/>
          <w:sz w:val="24"/>
          <w:szCs w:val="24"/>
        </w:rPr>
        <w:lastRenderedPageBreak/>
        <w:t>лиц, имеющих или получающих среднее профессиональное образование, профессионального обучения,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(выполнение работ) государственным (муниципальным) учреждением» (</w:t>
      </w:r>
      <w:proofErr w:type="gramStart"/>
      <w:r w:rsidRPr="00C6241D">
        <w:rPr>
          <w:rFonts w:cs="Times New Roman"/>
          <w:spacing w:val="1"/>
          <w:sz w:val="24"/>
          <w:szCs w:val="24"/>
        </w:rPr>
        <w:t>зарегистрирован</w:t>
      </w:r>
      <w:proofErr w:type="gramEnd"/>
      <w:r w:rsidRPr="00C6241D">
        <w:rPr>
          <w:rFonts w:cs="Times New Roman"/>
          <w:spacing w:val="1"/>
          <w:sz w:val="24"/>
          <w:szCs w:val="24"/>
        </w:rPr>
        <w:t xml:space="preserve"> Министерством юстиции Российской Федерации 15 ноября 2021 г., регистрационный № 65811).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Примерный расчёт нормативных затрат оказания государственных услуг по реализации </w:t>
      </w:r>
      <w:r w:rsidR="003346D7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определяет нормативные затраты субъекта Российской Федерации (муниципального образования), связанные с оказанием государственными (муниципальными) организациями, осуществляющими образовательную деятельность, государственных услуг по реализации образовательных программ в  соответствии с Федеральным законом «Об образовании в Российской Федерации» (ст. 2, п. 10).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Финансовое обеспечение оказания государственных услуг осуществляется в пределах бюджетных ассигнований, предусмотренных образовательной организацией на очередной финансовый год.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</w:p>
    <w:p w:rsidR="002A1A83" w:rsidRPr="00C6241D" w:rsidRDefault="002A1A83" w:rsidP="003346D7">
      <w:pPr>
        <w:pStyle w:val="1"/>
        <w:ind w:left="0"/>
        <w:jc w:val="center"/>
      </w:pPr>
      <w:bookmarkStart w:id="4" w:name="_Toc129423268"/>
      <w:r w:rsidRPr="00C6241D">
        <w:t>Информационно-методические условия реализации  программы начального общего образования</w:t>
      </w:r>
      <w:bookmarkEnd w:id="4"/>
    </w:p>
    <w:p w:rsidR="002A1A83" w:rsidRPr="00C6241D" w:rsidRDefault="002A1A83" w:rsidP="00CE13AB">
      <w:pPr>
        <w:pStyle w:val="1"/>
      </w:pPr>
    </w:p>
    <w:p w:rsidR="002A1A83" w:rsidRPr="00C6241D" w:rsidRDefault="002A1A83" w:rsidP="002A1A83">
      <w:pPr>
        <w:pStyle w:val="body"/>
        <w:rPr>
          <w:rFonts w:cs="Times New Roman"/>
          <w:b/>
          <w:sz w:val="24"/>
          <w:szCs w:val="24"/>
        </w:rPr>
      </w:pPr>
      <w:r w:rsidRPr="00C6241D">
        <w:rPr>
          <w:rFonts w:cs="Times New Roman"/>
          <w:b/>
          <w:sz w:val="24"/>
          <w:szCs w:val="24"/>
        </w:rPr>
        <w:t>Информационно-образовательная среда как условие реализации программы начального общего образования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соответствии с требованиями ФГОС </w:t>
      </w:r>
      <w:r w:rsidR="003346D7">
        <w:rPr>
          <w:rFonts w:cs="Times New Roman"/>
          <w:sz w:val="24"/>
          <w:szCs w:val="24"/>
        </w:rPr>
        <w:t xml:space="preserve"> </w:t>
      </w:r>
      <w:r w:rsidRPr="00C6241D">
        <w:rPr>
          <w:rFonts w:cs="Times New Roman"/>
          <w:sz w:val="24"/>
          <w:szCs w:val="24"/>
        </w:rPr>
        <w:t xml:space="preserve">НОО реализация </w:t>
      </w:r>
      <w:r w:rsidR="003346D7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обеспечивается современной информационно-образовательной средой.</w:t>
      </w:r>
    </w:p>
    <w:p w:rsidR="002A1A83" w:rsidRPr="00C6241D" w:rsidRDefault="002A1A83" w:rsidP="002A1A83">
      <w:pPr>
        <w:pStyle w:val="body"/>
        <w:rPr>
          <w:rFonts w:cs="Times New Roman"/>
          <w:spacing w:val="1"/>
          <w:sz w:val="24"/>
          <w:szCs w:val="24"/>
        </w:rPr>
      </w:pPr>
      <w:r w:rsidRPr="00C6241D">
        <w:rPr>
          <w:rFonts w:cs="Times New Roman"/>
          <w:spacing w:val="1"/>
          <w:sz w:val="24"/>
          <w:szCs w:val="24"/>
        </w:rPr>
        <w:t xml:space="preserve">Под </w:t>
      </w:r>
      <w:r w:rsidRPr="00C6241D">
        <w:rPr>
          <w:rStyle w:val="Bold"/>
          <w:rFonts w:cs="Times New Roman"/>
          <w:spacing w:val="1"/>
          <w:sz w:val="24"/>
          <w:szCs w:val="24"/>
        </w:rPr>
        <w:t>информационно-образовательной средой</w:t>
      </w:r>
      <w:r w:rsidRPr="00C6241D">
        <w:rPr>
          <w:rFonts w:cs="Times New Roman"/>
          <w:spacing w:val="1"/>
          <w:sz w:val="24"/>
          <w:szCs w:val="24"/>
        </w:rPr>
        <w:t xml:space="preserve"> (</w:t>
      </w:r>
      <w:r w:rsidRPr="00C6241D">
        <w:rPr>
          <w:rStyle w:val="Bold"/>
          <w:rFonts w:cs="Times New Roman"/>
          <w:spacing w:val="1"/>
          <w:sz w:val="24"/>
          <w:szCs w:val="24"/>
        </w:rPr>
        <w:t>ИОС</w:t>
      </w:r>
      <w:r w:rsidRPr="00C6241D">
        <w:rPr>
          <w:rFonts w:cs="Times New Roman"/>
          <w:spacing w:val="1"/>
          <w:sz w:val="24"/>
          <w:szCs w:val="24"/>
        </w:rPr>
        <w:t xml:space="preserve">) образовательной организации понимается открытая педагогическая система, включающая разнообразные информационные образовательные ресурсы, современные информационно-коммуникационные технологии, способствующие реализации требований ФГОС. </w:t>
      </w:r>
    </w:p>
    <w:p w:rsidR="002A1A83" w:rsidRPr="00C6241D" w:rsidRDefault="002A1A83" w:rsidP="002A1A83">
      <w:pPr>
        <w:pStyle w:val="body"/>
        <w:rPr>
          <w:rStyle w:val="Bold"/>
          <w:rFonts w:cs="Times New Roman"/>
          <w:bCs w:val="0"/>
          <w:sz w:val="24"/>
          <w:szCs w:val="24"/>
        </w:rPr>
      </w:pPr>
      <w:r w:rsidRPr="00C6241D">
        <w:rPr>
          <w:rStyle w:val="Bold"/>
          <w:rFonts w:cs="Times New Roman"/>
          <w:sz w:val="24"/>
          <w:szCs w:val="24"/>
        </w:rPr>
        <w:t>Основными компонентами ИОС являются: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учебно-методические комплекты по всем учебным предметам на языках обучения, определённых учредителем образовательной организации;</w:t>
      </w:r>
    </w:p>
    <w:p w:rsidR="002A1A83" w:rsidRPr="00C6241D" w:rsidRDefault="002A1A83" w:rsidP="002A1A83">
      <w:pPr>
        <w:pStyle w:val="list-bullet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 xml:space="preserve">учебно-наглядные пособия (средства натурного фонда, печатные средства надлежащего качества демонстрационные и раздаточные, экранно-звуковые средства, мультимедийные средства);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фонд дополнительной литературы (детская художественная и научно-популярная литература, справочно-библиографические и периодические издания).</w:t>
      </w:r>
    </w:p>
    <w:p w:rsidR="002A1A83" w:rsidRPr="00C6241D" w:rsidRDefault="00AB3A66" w:rsidP="002A1A83">
      <w:pPr>
        <w:pStyle w:val="body"/>
        <w:rPr>
          <w:rFonts w:cs="Times New Roman"/>
          <w:spacing w:val="-1"/>
          <w:sz w:val="24"/>
          <w:szCs w:val="24"/>
        </w:rPr>
      </w:pPr>
      <w:r>
        <w:rPr>
          <w:rFonts w:cs="Times New Roman"/>
          <w:spacing w:val="-1"/>
          <w:sz w:val="24"/>
          <w:szCs w:val="24"/>
        </w:rPr>
        <w:t>П</w:t>
      </w:r>
      <w:r w:rsidR="002A1A83" w:rsidRPr="00C6241D">
        <w:rPr>
          <w:rFonts w:cs="Times New Roman"/>
          <w:spacing w:val="-1"/>
          <w:sz w:val="24"/>
          <w:szCs w:val="24"/>
        </w:rPr>
        <w:t xml:space="preserve">рименяются информационно-коммуникационные технологии (ИКТ), в том числе с использованием электронных образовательных ресурсов и ресурсов Интернета, а также прикладные программы,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организации, так и с другими организациями социальной сферы и органами управления.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Style w:val="Bold"/>
          <w:rFonts w:cs="Times New Roman"/>
          <w:sz w:val="24"/>
          <w:szCs w:val="24"/>
        </w:rPr>
        <w:t>Информационно-коммуникационные средства и технологии</w:t>
      </w:r>
      <w:r w:rsidRPr="00C6241D">
        <w:rPr>
          <w:rFonts w:cs="Times New Roman"/>
          <w:sz w:val="24"/>
          <w:szCs w:val="24"/>
        </w:rPr>
        <w:t xml:space="preserve"> обеспечивают: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достижение личностных, предметных и </w:t>
      </w:r>
      <w:proofErr w:type="spellStart"/>
      <w:r w:rsidRPr="00C6241D">
        <w:rPr>
          <w:rFonts w:cs="Times New Roman"/>
          <w:sz w:val="24"/>
          <w:szCs w:val="24"/>
        </w:rPr>
        <w:t>метапредметных</w:t>
      </w:r>
      <w:proofErr w:type="spellEnd"/>
      <w:r w:rsidRPr="00C6241D">
        <w:rPr>
          <w:rFonts w:cs="Times New Roman"/>
          <w:sz w:val="24"/>
          <w:szCs w:val="24"/>
        </w:rPr>
        <w:t xml:space="preserve"> результатов обучения при реализации требований ФГОС НОО;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функциональной грамотности;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доступ к учебным планам, рабочим программам учебных предметов, курсов внеурочной деятельности;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доступ к электронным образовательным источникам, указанным в рабочих программах учебных предметов, с целью поиска и получения информации (учебной </w:t>
      </w:r>
      <w:r w:rsidRPr="00C6241D">
        <w:rPr>
          <w:rFonts w:cs="Times New Roman"/>
          <w:sz w:val="24"/>
          <w:szCs w:val="24"/>
        </w:rPr>
        <w:lastRenderedPageBreak/>
        <w:t xml:space="preserve">и художественной литературе, коллекциям </w:t>
      </w:r>
      <w:proofErr w:type="spellStart"/>
      <w:r w:rsidRPr="00C6241D">
        <w:rPr>
          <w:rFonts w:cs="Times New Roman"/>
          <w:sz w:val="24"/>
          <w:szCs w:val="24"/>
        </w:rPr>
        <w:t>медиаресурсов</w:t>
      </w:r>
      <w:proofErr w:type="spellEnd"/>
      <w:r w:rsidRPr="00C6241D">
        <w:rPr>
          <w:rFonts w:cs="Times New Roman"/>
          <w:sz w:val="24"/>
          <w:szCs w:val="24"/>
        </w:rPr>
        <w:t xml:space="preserve"> на съёмных дисках, контролируемым ресурсам локальной сети и Интернета);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организацию учебной и внеурочной деятельности, реализация которых предусмотрена с применением электронного обучения, с использованием электронных пособий (обучающих компьютерных игр, тренажёров, моделей с цифровым управлением и обратной связью);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реализацию индивидуальных образовательных планов, осуществление самостоятельной образовательной деятельности обучающихся при поддержке педагогических работников;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включение </w:t>
      </w: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 xml:space="preserve"> в проектно-конструкторскую и поисково-исследовательскую деятельность;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проведение наблюдений и опытов, в том числе с использованием специального и цифрового оборудования;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фиксацию и хранение информации о ходе образовательного процесса;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проведение массовых мероприятий, досуга с просмотром видеоматериалов, организацию театрализованных представлений, обеспеченных озвучиванием и освещением;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взаимодействие между участниками образовательного процесса, в том числе синхронное и (или) асинхронное взаимодействие посредством локальной сети и Интернета;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формирование и хранение </w:t>
      </w:r>
      <w:proofErr w:type="gramStart"/>
      <w:r w:rsidRPr="00C6241D">
        <w:rPr>
          <w:rFonts w:cs="Times New Roman"/>
          <w:sz w:val="24"/>
          <w:szCs w:val="24"/>
        </w:rPr>
        <w:t>электронного</w:t>
      </w:r>
      <w:proofErr w:type="gramEnd"/>
      <w:r w:rsidRPr="00C6241D">
        <w:rPr>
          <w:rFonts w:cs="Times New Roman"/>
          <w:sz w:val="24"/>
          <w:szCs w:val="24"/>
        </w:rPr>
        <w:t xml:space="preserve"> портфолио обучающегося.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При работе в ИОС соблюдаются правила информационной безопасности при осуществлении коммуникации в школьных сообществах и мессенджерах, поиске, анализе и использовании информации в соответствии с учебной задачей, предоставлении персональных данных пользователей локальной сети и Интернета. </w:t>
      </w:r>
    </w:p>
    <w:p w:rsidR="002A1A83" w:rsidRPr="00C6241D" w:rsidRDefault="00AB3A66" w:rsidP="002A1A83">
      <w:pPr>
        <w:pStyle w:val="body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Опреде</w:t>
      </w:r>
      <w:r w:rsidR="002A1A83" w:rsidRPr="00C6241D">
        <w:rPr>
          <w:rFonts w:cs="Times New Roman"/>
          <w:sz w:val="24"/>
          <w:szCs w:val="24"/>
        </w:rPr>
        <w:t xml:space="preserve">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Требования к учебно-методическому обеспечению образовательной деятельности включают: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параметры комплектности оснащения образовательной организации;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параметры качества обеспечения образовательной деятельности.</w:t>
      </w:r>
    </w:p>
    <w:p w:rsidR="002A1A83" w:rsidRPr="00C6241D" w:rsidRDefault="002A1A83" w:rsidP="002A1A83">
      <w:pPr>
        <w:pStyle w:val="list-bullet"/>
        <w:numPr>
          <w:ilvl w:val="0"/>
          <w:numId w:val="0"/>
        </w:numPr>
        <w:ind w:left="567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list-bullet"/>
        <w:numPr>
          <w:ilvl w:val="0"/>
          <w:numId w:val="0"/>
        </w:numPr>
        <w:ind w:left="567"/>
        <w:rPr>
          <w:rFonts w:cs="Times New Roman"/>
          <w:sz w:val="24"/>
          <w:szCs w:val="24"/>
        </w:rPr>
      </w:pPr>
    </w:p>
    <w:p w:rsidR="002A1A83" w:rsidRPr="00C6241D" w:rsidRDefault="002A1A83" w:rsidP="003346D7">
      <w:pPr>
        <w:pStyle w:val="1"/>
        <w:ind w:left="0"/>
        <w:jc w:val="center"/>
      </w:pPr>
      <w:bookmarkStart w:id="5" w:name="_Toc129423269"/>
      <w:r w:rsidRPr="00C6241D">
        <w:t xml:space="preserve">Материально-технические условия реализации </w:t>
      </w:r>
      <w:bookmarkEnd w:id="5"/>
      <w:r w:rsidR="003346D7">
        <w:t>ФОП НОО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Материально-техническая база образовательной организации обеспечивает: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возможность достижения </w:t>
      </w:r>
      <w:proofErr w:type="gramStart"/>
      <w:r w:rsidRPr="00C6241D">
        <w:rPr>
          <w:rFonts w:cs="Times New Roman"/>
          <w:sz w:val="24"/>
          <w:szCs w:val="24"/>
        </w:rPr>
        <w:t>обучающимися</w:t>
      </w:r>
      <w:proofErr w:type="gramEnd"/>
      <w:r w:rsidRPr="00C6241D">
        <w:rPr>
          <w:rFonts w:cs="Times New Roman"/>
          <w:sz w:val="24"/>
          <w:szCs w:val="24"/>
        </w:rPr>
        <w:t xml:space="preserve"> результатов освоения программы начального общего образования; </w:t>
      </w:r>
    </w:p>
    <w:p w:rsidR="002A1A83" w:rsidRPr="00C6241D" w:rsidRDefault="002A1A83" w:rsidP="002A1A83">
      <w:pPr>
        <w:pStyle w:val="list-bullet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>безопасность и комфортность организации учебного процесса;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соблюдение санитарно-эпидемиологических правил и гигиенических нормативов;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возможность для беспрепятственного доступа детей-инвалидов и обучающихся с ограниченными возможностями здоровья к объектам инфраструктуры организации.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</w:t>
      </w:r>
      <w:r w:rsidRPr="00C6241D">
        <w:rPr>
          <w:rFonts w:cs="Times New Roman"/>
          <w:spacing w:val="-1"/>
          <w:sz w:val="24"/>
          <w:szCs w:val="24"/>
        </w:rPr>
        <w:t xml:space="preserve">МБОУ </w:t>
      </w:r>
      <w:r w:rsidR="00CF1C59" w:rsidRPr="00CF1C59">
        <w:rPr>
          <w:rFonts w:cs="Times New Roman"/>
          <w:spacing w:val="-1"/>
          <w:sz w:val="24"/>
          <w:szCs w:val="24"/>
        </w:rPr>
        <w:t>«</w:t>
      </w:r>
      <w:proofErr w:type="spellStart"/>
      <w:r w:rsidR="00CF1C59" w:rsidRPr="00CF1C59">
        <w:rPr>
          <w:rFonts w:cs="Times New Roman"/>
          <w:spacing w:val="-1"/>
          <w:sz w:val="24"/>
          <w:szCs w:val="24"/>
        </w:rPr>
        <w:t>Богдашкинская</w:t>
      </w:r>
      <w:proofErr w:type="spellEnd"/>
      <w:r w:rsidR="00CF1C59" w:rsidRPr="00CF1C59">
        <w:rPr>
          <w:rFonts w:cs="Times New Roman"/>
          <w:spacing w:val="-1"/>
          <w:sz w:val="24"/>
          <w:szCs w:val="24"/>
        </w:rPr>
        <w:t xml:space="preserve"> </w:t>
      </w:r>
      <w:proofErr w:type="spellStart"/>
      <w:r w:rsidR="00CF1C59" w:rsidRPr="00CF1C59">
        <w:rPr>
          <w:rFonts w:cs="Times New Roman"/>
          <w:spacing w:val="-1"/>
          <w:sz w:val="24"/>
          <w:szCs w:val="24"/>
        </w:rPr>
        <w:t>НОШ</w:t>
      </w:r>
      <w:proofErr w:type="gramStart"/>
      <w:r w:rsidR="00CF1C59" w:rsidRPr="00CF1C59">
        <w:rPr>
          <w:rFonts w:cs="Times New Roman"/>
          <w:spacing w:val="-1"/>
          <w:sz w:val="24"/>
          <w:szCs w:val="24"/>
        </w:rPr>
        <w:t>»</w:t>
      </w:r>
      <w:r w:rsidRPr="00C6241D">
        <w:rPr>
          <w:rFonts w:cs="Times New Roman"/>
          <w:sz w:val="24"/>
          <w:szCs w:val="24"/>
        </w:rPr>
        <w:t>р</w:t>
      </w:r>
      <w:proofErr w:type="gramEnd"/>
      <w:r w:rsidRPr="00C6241D">
        <w:rPr>
          <w:rFonts w:cs="Times New Roman"/>
          <w:sz w:val="24"/>
          <w:szCs w:val="24"/>
        </w:rPr>
        <w:t>азработаны</w:t>
      </w:r>
      <w:proofErr w:type="spellEnd"/>
      <w:r w:rsidRPr="00C6241D">
        <w:rPr>
          <w:rFonts w:cs="Times New Roman"/>
          <w:sz w:val="24"/>
          <w:szCs w:val="24"/>
        </w:rPr>
        <w:t xml:space="preserve"> и закреплены локальным актами перечни оснащения и оборудования, обеспечивающие учебный процесс.</w:t>
      </w:r>
    </w:p>
    <w:p w:rsidR="002A1A83" w:rsidRPr="00C6241D" w:rsidRDefault="002A1A83" w:rsidP="002A1A83">
      <w:pPr>
        <w:pStyle w:val="body"/>
        <w:rPr>
          <w:rFonts w:cs="Times New Roman"/>
          <w:spacing w:val="3"/>
          <w:sz w:val="24"/>
          <w:szCs w:val="24"/>
        </w:rPr>
      </w:pPr>
      <w:proofErr w:type="spellStart"/>
      <w:r w:rsidRPr="00C6241D">
        <w:rPr>
          <w:rFonts w:cs="Times New Roman"/>
          <w:spacing w:val="3"/>
          <w:sz w:val="24"/>
          <w:szCs w:val="24"/>
        </w:rPr>
        <w:t>Критериальными</w:t>
      </w:r>
      <w:proofErr w:type="spellEnd"/>
      <w:r w:rsidRPr="00C6241D">
        <w:rPr>
          <w:rFonts w:cs="Times New Roman"/>
          <w:spacing w:val="3"/>
          <w:sz w:val="24"/>
          <w:szCs w:val="24"/>
        </w:rPr>
        <w:t xml:space="preserve"> источниками оценки материально-технических условий образовательной деятельности являются требования ФГОС НОО, лицензионные требования и условия Положения о лицензировании образовательной деятельности, утверждённого постановлением Правительства Российской</w:t>
      </w:r>
      <w:r w:rsidR="00AB3A66">
        <w:rPr>
          <w:rFonts w:cs="Times New Roman"/>
          <w:spacing w:val="3"/>
          <w:sz w:val="24"/>
          <w:szCs w:val="24"/>
        </w:rPr>
        <w:t xml:space="preserve"> Федерации 28 октября 2013 г. №</w:t>
      </w:r>
      <w:r w:rsidRPr="00C6241D">
        <w:rPr>
          <w:rFonts w:cs="Times New Roman"/>
          <w:spacing w:val="3"/>
          <w:sz w:val="24"/>
          <w:szCs w:val="24"/>
        </w:rPr>
        <w:t>966, а также соответствующие приказы и методические рекомендации, в том числе: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СП 2.4.3648-20 «Санитарно-эпидемиологические требования к организациям воспитания и обучения, отдыха и оздоровления детей и молодёжи», утверждённые </w:t>
      </w:r>
      <w:r w:rsidRPr="00C6241D">
        <w:rPr>
          <w:rFonts w:cs="Times New Roman"/>
          <w:sz w:val="24"/>
          <w:szCs w:val="24"/>
        </w:rPr>
        <w:lastRenderedPageBreak/>
        <w:t>постановлением Главного санитарного врача Российской Федерации № 2 от 28 сентября 2020 г.;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утверждённые постановлением Главного санитарного врача Российской Федерации № 2 от 28 января 2021 г.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(в соответствии с действующим Приказом Министерства просвещения РФ);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Приказ Министерства просвещения Российской Федерации от 03.09.2019 г. № 465 «Об утверждении перечня средств обучения и воспитания, необходимых для реализации образовательных программ начального общего, основного общего и среднего общего образования, соответствующих современным условиям обучения, необходимого при оснащении общеобразовательных организаций в целях реализации мероприятий по содействию созданию в субъектах Российской Федерации (исходя из прогнозируемой потребности) новых мест в общеобразовательных организациях, критериев его</w:t>
      </w:r>
      <w:proofErr w:type="gramEnd"/>
      <w:r w:rsidRPr="00C6241D">
        <w:rPr>
          <w:rFonts w:cs="Times New Roman"/>
          <w:sz w:val="24"/>
          <w:szCs w:val="24"/>
        </w:rPr>
        <w:t xml:space="preserve"> формирования и требований к функциональному оснащению, а также норматива стоимости оснащения одного места обучающегося указанными средствами обучения и воспитания» (</w:t>
      </w:r>
      <w:proofErr w:type="gramStart"/>
      <w:r w:rsidRPr="00C6241D">
        <w:rPr>
          <w:rFonts w:cs="Times New Roman"/>
          <w:sz w:val="24"/>
          <w:szCs w:val="24"/>
        </w:rPr>
        <w:t>зарегистрирован</w:t>
      </w:r>
      <w:proofErr w:type="gramEnd"/>
      <w:r w:rsidRPr="00C6241D">
        <w:rPr>
          <w:rFonts w:cs="Times New Roman"/>
          <w:sz w:val="24"/>
          <w:szCs w:val="24"/>
        </w:rPr>
        <w:t xml:space="preserve"> 25.12.2019 № 56982);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аналогичные перечни, утверждённые региональными нормативными актами и локальными актами образовательной организации, разработанные с учётом особенностей реализации основной образовательной программы в образовательной организации;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Федеральный закон от 29 декабря 2010 г. № 436-ФЗ «О защите детей от информации, причиняющей вред их здоровью и развитию» (Собрание законодательства Российской Федерации, 2011, № 1, ст. 48; 2021, № 15, ст. 2432);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Федеральный закон от 27 июля 2006 г. № 152-ФЗ «О персональных данных» (Собрание законодательства Российской Федерации, 2006, № 31, ст. 3451; 2021, № 1, ст. 58).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зональную структуру </w:t>
      </w:r>
      <w:proofErr w:type="gramStart"/>
      <w:r w:rsidRPr="00C6241D">
        <w:rPr>
          <w:rFonts w:cs="Times New Roman"/>
          <w:sz w:val="24"/>
          <w:szCs w:val="24"/>
        </w:rPr>
        <w:t>включены</w:t>
      </w:r>
      <w:proofErr w:type="gramEnd"/>
      <w:r w:rsidRPr="00C6241D">
        <w:rPr>
          <w:rFonts w:cs="Times New Roman"/>
          <w:sz w:val="24"/>
          <w:szCs w:val="24"/>
        </w:rPr>
        <w:t>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входная зона;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учебные классы с рабочими местами обучающихся и педагогических работников;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учебные кабинеты (мастерские) для занятий технологией, музыкой, изобрази</w:t>
      </w:r>
      <w:r w:rsidR="00CF1C59">
        <w:rPr>
          <w:rFonts w:cs="Times New Roman"/>
          <w:sz w:val="24"/>
          <w:szCs w:val="24"/>
        </w:rPr>
        <w:t>тельным искусством, иностранными</w:t>
      </w:r>
      <w:r w:rsidRPr="00C6241D">
        <w:rPr>
          <w:rFonts w:cs="Times New Roman"/>
          <w:sz w:val="24"/>
          <w:szCs w:val="24"/>
        </w:rPr>
        <w:t xml:space="preserve"> языками;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спортивные сооружения (зал, спортивная площадка);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помещения для питания </w:t>
      </w: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>, а также для хранения и приготовления пищи, обеспечивающие возможность организации качественного горячего питания;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административные помещения;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гардеробы, санузлы;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участки (территории) с целесообразным набором оснащённых зон.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Состав и площади учебных помещений предоставляют условия </w:t>
      </w:r>
      <w:proofErr w:type="gramStart"/>
      <w:r w:rsidRPr="00C6241D">
        <w:rPr>
          <w:rFonts w:cs="Times New Roman"/>
          <w:sz w:val="24"/>
          <w:szCs w:val="24"/>
        </w:rPr>
        <w:t>для</w:t>
      </w:r>
      <w:proofErr w:type="gramEnd"/>
      <w:r w:rsidRPr="00C6241D">
        <w:rPr>
          <w:rFonts w:cs="Times New Roman"/>
          <w:sz w:val="24"/>
          <w:szCs w:val="24"/>
        </w:rPr>
        <w:t>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начального общего образования согласно избранным направлениям учебного плана в соответствии с ФГОС НОО;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организации режима труда и отдыха участников образовательного процесса;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размещения в классах и кабинетах необходимых комплектов специализированной мебели и учебного оборудования, отвечающих специфике учебно-воспитательного процесса по данному предмету или циклу учебных дисциплин.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 основной комплект школьной мебели и оборудования входят: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доска классная;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стол учителя;</w:t>
      </w:r>
    </w:p>
    <w:p w:rsidR="002A1A83" w:rsidRPr="00C6241D" w:rsidRDefault="00AB3A66" w:rsidP="002A1A83">
      <w:pPr>
        <w:pStyle w:val="list-bulle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стул учителя</w:t>
      </w:r>
      <w:r w:rsidR="002A1A83" w:rsidRPr="00C6241D">
        <w:rPr>
          <w:rFonts w:cs="Times New Roman"/>
          <w:sz w:val="24"/>
          <w:szCs w:val="24"/>
        </w:rPr>
        <w:t>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стол ученический (регулируемый по высоте);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стул ученический (регулируемый по высоте);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шк</w:t>
      </w:r>
      <w:r w:rsidR="00AB3A66">
        <w:rPr>
          <w:rFonts w:cs="Times New Roman"/>
          <w:sz w:val="24"/>
          <w:szCs w:val="24"/>
        </w:rPr>
        <w:t>аф для хранения учебных пособий.</w:t>
      </w:r>
    </w:p>
    <w:p w:rsidR="002A1A83" w:rsidRPr="00C6241D" w:rsidRDefault="002A1A83" w:rsidP="00AB3A66">
      <w:pPr>
        <w:pStyle w:val="list-bullet"/>
        <w:numPr>
          <w:ilvl w:val="0"/>
          <w:numId w:val="0"/>
        </w:numPr>
        <w:ind w:left="567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Мебель, приспособления, оргтехника и иное оборудование отвечают требованиям учебного назначения, максимально приспособлены к особенностям обучения, имеют сертификаты соответствия принятой категории разработанного стандарта (регламента).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 основной комплект технических сре</w:t>
      </w:r>
      <w:proofErr w:type="gramStart"/>
      <w:r w:rsidRPr="00C6241D">
        <w:rPr>
          <w:rFonts w:cs="Times New Roman"/>
          <w:sz w:val="24"/>
          <w:szCs w:val="24"/>
        </w:rPr>
        <w:t>дств вх</w:t>
      </w:r>
      <w:proofErr w:type="gramEnd"/>
      <w:r w:rsidRPr="00C6241D">
        <w:rPr>
          <w:rFonts w:cs="Times New Roman"/>
          <w:sz w:val="24"/>
          <w:szCs w:val="24"/>
        </w:rPr>
        <w:t xml:space="preserve">одят: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компьютер/ноутбук учителя с периферией;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многофункциональное устройство/принтер, сканер, ксерокс;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сетевой фильтр;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Учебные классы и кабинеты включают следующие зоны: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рабочее место учителя с пространством для размещения часто используемого оснащения;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рабочую зону обучающихся с местом для размещения личных вещей;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пространство для размещения и хранения учебного оборудования.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Организация зональной структуры отвечает педагогическим и эргономическим требованиям, комфортности и безопасности образовательного процесса.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Комплекты оснащения классов, учебных кабинетов, иных помещений и зон внеурочной деятельности формируются в соответствии со спецификой </w:t>
      </w:r>
      <w:r w:rsidRPr="00C6241D">
        <w:rPr>
          <w:rFonts w:cs="Times New Roman"/>
          <w:spacing w:val="-1"/>
          <w:sz w:val="24"/>
          <w:szCs w:val="24"/>
        </w:rPr>
        <w:t xml:space="preserve">МБОУ </w:t>
      </w:r>
      <w:r w:rsidR="00CF1C59" w:rsidRPr="00CF1C59">
        <w:rPr>
          <w:rFonts w:cs="Times New Roman"/>
          <w:spacing w:val="-1"/>
          <w:sz w:val="24"/>
          <w:szCs w:val="24"/>
        </w:rPr>
        <w:t>«</w:t>
      </w:r>
      <w:proofErr w:type="spellStart"/>
      <w:r w:rsidR="00CF1C59" w:rsidRPr="00CF1C59">
        <w:rPr>
          <w:rFonts w:cs="Times New Roman"/>
          <w:spacing w:val="-1"/>
          <w:sz w:val="24"/>
          <w:szCs w:val="24"/>
        </w:rPr>
        <w:t>Богдашкинская</w:t>
      </w:r>
      <w:proofErr w:type="spellEnd"/>
      <w:r w:rsidR="00CF1C59" w:rsidRPr="00CF1C59">
        <w:rPr>
          <w:rFonts w:cs="Times New Roman"/>
          <w:spacing w:val="-1"/>
          <w:sz w:val="24"/>
          <w:szCs w:val="24"/>
        </w:rPr>
        <w:t xml:space="preserve"> НОШ»</w:t>
      </w:r>
      <w:r w:rsidR="00CF1C59">
        <w:rPr>
          <w:rFonts w:cs="Times New Roman"/>
          <w:spacing w:val="-1"/>
          <w:sz w:val="24"/>
          <w:szCs w:val="24"/>
        </w:rPr>
        <w:t xml:space="preserve"> </w:t>
      </w:r>
      <w:bookmarkStart w:id="6" w:name="_GoBack"/>
      <w:bookmarkEnd w:id="6"/>
      <w:r w:rsidR="00E21187">
        <w:rPr>
          <w:rFonts w:cs="Times New Roman"/>
          <w:spacing w:val="-1"/>
          <w:sz w:val="24"/>
          <w:szCs w:val="24"/>
        </w:rPr>
        <w:t xml:space="preserve">и </w:t>
      </w:r>
      <w:r w:rsidRPr="00C6241D">
        <w:rPr>
          <w:rFonts w:cs="Times New Roman"/>
          <w:sz w:val="24"/>
          <w:szCs w:val="24"/>
        </w:rPr>
        <w:t>включают учебно-наглядные пособия, сопровождающиеся инструктивно-методическими материалами по использованию их в образовательной деятельности в соответствии с реализуемой рабочей программой.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Комплектование классов и учебных кабинетов формируется с учётом: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возрастных и индивидуальных психологических особенностей обучающихся;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ориентации на достижение личностных, </w:t>
      </w:r>
      <w:proofErr w:type="spellStart"/>
      <w:r w:rsidRPr="00C6241D">
        <w:rPr>
          <w:rFonts w:cs="Times New Roman"/>
          <w:sz w:val="24"/>
          <w:szCs w:val="24"/>
        </w:rPr>
        <w:t>метапредметных</w:t>
      </w:r>
      <w:proofErr w:type="spellEnd"/>
      <w:r w:rsidRPr="00C6241D">
        <w:rPr>
          <w:rFonts w:cs="Times New Roman"/>
          <w:sz w:val="24"/>
          <w:szCs w:val="24"/>
        </w:rPr>
        <w:t xml:space="preserve"> и предметных результатов обучения;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необходимости и достаточности;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универсальности, возможности применения одних и тех же средств обучения для решения комплекса задач.</w:t>
      </w:r>
    </w:p>
    <w:p w:rsidR="002A1A83" w:rsidRPr="00C6241D" w:rsidRDefault="002A1A83" w:rsidP="002A1A83">
      <w:pPr>
        <w:pStyle w:val="body"/>
        <w:rPr>
          <w:rFonts w:cs="Times New Roman"/>
          <w:spacing w:val="1"/>
          <w:sz w:val="24"/>
          <w:szCs w:val="24"/>
        </w:rPr>
      </w:pPr>
      <w:r w:rsidRPr="00C6241D">
        <w:rPr>
          <w:rFonts w:cs="Times New Roman"/>
          <w:spacing w:val="1"/>
          <w:sz w:val="24"/>
          <w:szCs w:val="24"/>
        </w:rPr>
        <w:t xml:space="preserve">Интегрированным результатом </w:t>
      </w:r>
      <w:proofErr w:type="gramStart"/>
      <w:r w:rsidRPr="00C6241D">
        <w:rPr>
          <w:rFonts w:cs="Times New Roman"/>
          <w:spacing w:val="1"/>
          <w:sz w:val="24"/>
          <w:szCs w:val="24"/>
        </w:rPr>
        <w:t>выполнения условий реализации программы</w:t>
      </w:r>
      <w:r w:rsidR="00E21187">
        <w:rPr>
          <w:rFonts w:cs="Times New Roman"/>
          <w:spacing w:val="1"/>
          <w:sz w:val="24"/>
          <w:szCs w:val="24"/>
        </w:rPr>
        <w:t xml:space="preserve"> начального общего образования</w:t>
      </w:r>
      <w:proofErr w:type="gramEnd"/>
      <w:r w:rsidR="00E21187">
        <w:rPr>
          <w:rFonts w:cs="Times New Roman"/>
          <w:spacing w:val="1"/>
          <w:sz w:val="24"/>
          <w:szCs w:val="24"/>
        </w:rPr>
        <w:t xml:space="preserve"> </w:t>
      </w:r>
      <w:r w:rsidRPr="00C6241D">
        <w:rPr>
          <w:rFonts w:cs="Times New Roman"/>
          <w:spacing w:val="1"/>
          <w:sz w:val="24"/>
          <w:szCs w:val="24"/>
        </w:rPr>
        <w:t>является создание комфортной развивающей образовательной среды по отношению к обучающимся и педагогическим работникам:</w:t>
      </w:r>
    </w:p>
    <w:p w:rsidR="002A1A83" w:rsidRPr="00C6241D" w:rsidRDefault="00E21187" w:rsidP="00E21187">
      <w:pPr>
        <w:pStyle w:val="list-bullet"/>
        <w:numPr>
          <w:ilvl w:val="0"/>
          <w:numId w:val="0"/>
        </w:numPr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proofErr w:type="gramStart"/>
      <w:r w:rsidR="002A1A83" w:rsidRPr="00C6241D">
        <w:rPr>
          <w:rFonts w:cs="Times New Roman"/>
          <w:sz w:val="24"/>
          <w:szCs w:val="24"/>
        </w:rPr>
        <w:t>обеспечивающей</w:t>
      </w:r>
      <w:proofErr w:type="gramEnd"/>
      <w:r w:rsidR="002A1A83" w:rsidRPr="00C6241D">
        <w:rPr>
          <w:rFonts w:cs="Times New Roman"/>
          <w:sz w:val="24"/>
          <w:szCs w:val="24"/>
        </w:rPr>
        <w:t xml:space="preserve"> получение качественного начального общего образования, его доступность, открытость и привлекательность для обучающихся, их родителей (законных представителей) и всего общества, воспитание обучающихся;</w:t>
      </w:r>
    </w:p>
    <w:p w:rsidR="002A1A83" w:rsidRPr="00C6241D" w:rsidRDefault="00E21187" w:rsidP="002A1A83">
      <w:pPr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proofErr w:type="gramStart"/>
      <w:r w:rsidR="002A1A83" w:rsidRPr="00C6241D">
        <w:rPr>
          <w:rFonts w:cs="Times New Roman"/>
          <w:sz w:val="24"/>
          <w:szCs w:val="24"/>
        </w:rPr>
        <w:t>гарантирующей</w:t>
      </w:r>
      <w:proofErr w:type="gramEnd"/>
      <w:r w:rsidR="002A1A83" w:rsidRPr="00C6241D">
        <w:rPr>
          <w:rFonts w:cs="Times New Roman"/>
          <w:sz w:val="24"/>
          <w:szCs w:val="24"/>
        </w:rPr>
        <w:t xml:space="preserve"> безопасность, охрану и укрепление физического, психического здоровья и социального благополучия обучающихся.</w:t>
      </w:r>
    </w:p>
    <w:p w:rsidR="002A1A83" w:rsidRPr="00C6241D" w:rsidRDefault="002A1A83" w:rsidP="002A1A83">
      <w:pPr>
        <w:ind w:firstLine="284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ind w:firstLine="284"/>
        <w:rPr>
          <w:rFonts w:cs="Times New Roman"/>
          <w:sz w:val="24"/>
          <w:szCs w:val="24"/>
        </w:rPr>
      </w:pPr>
    </w:p>
    <w:p w:rsidR="002A1A83" w:rsidRPr="00C6241D" w:rsidRDefault="002A1A83" w:rsidP="00CE13AB">
      <w:pPr>
        <w:pStyle w:val="1"/>
      </w:pPr>
      <w:bookmarkStart w:id="7" w:name="_Toc129423270"/>
      <w:r w:rsidRPr="00C6241D">
        <w:t>Механизмы достижения целевых ориентиров в системе условий</w:t>
      </w:r>
      <w:bookmarkEnd w:id="7"/>
    </w:p>
    <w:p w:rsidR="002A1A83" w:rsidRPr="00C6241D" w:rsidRDefault="002A1A83" w:rsidP="002A1A83">
      <w:pPr>
        <w:ind w:firstLine="284"/>
        <w:rPr>
          <w:rFonts w:cs="Times New Roman"/>
          <w:b/>
          <w:sz w:val="24"/>
          <w:szCs w:val="24"/>
        </w:rPr>
      </w:pPr>
    </w:p>
    <w:p w:rsidR="002A1A83" w:rsidRPr="00C6241D" w:rsidRDefault="002A1A83" w:rsidP="002A1A83">
      <w:pPr>
        <w:pStyle w:val="aa"/>
        <w:tabs>
          <w:tab w:val="left" w:pos="1743"/>
        </w:tabs>
        <w:ind w:left="0" w:right="-1" w:firstLine="284"/>
        <w:jc w:val="both"/>
        <w:rPr>
          <w:sz w:val="24"/>
          <w:szCs w:val="24"/>
        </w:rPr>
      </w:pPr>
      <w:r w:rsidRPr="00C6241D">
        <w:rPr>
          <w:sz w:val="24"/>
          <w:szCs w:val="24"/>
        </w:rPr>
        <w:t xml:space="preserve">Интегративным результатом выполнения требований к условиям </w:t>
      </w:r>
      <w:r w:rsidR="003346D7">
        <w:rPr>
          <w:sz w:val="24"/>
          <w:szCs w:val="24"/>
        </w:rPr>
        <w:t>ФОП НОО</w:t>
      </w:r>
      <w:r w:rsidRPr="00C6241D">
        <w:rPr>
          <w:sz w:val="24"/>
          <w:szCs w:val="24"/>
        </w:rPr>
        <w:t xml:space="preserve"> </w:t>
      </w:r>
      <w:r w:rsidR="00E21187">
        <w:rPr>
          <w:sz w:val="24"/>
          <w:szCs w:val="24"/>
        </w:rPr>
        <w:t>являетс</w:t>
      </w:r>
      <w:r w:rsidRPr="00C6241D">
        <w:rPr>
          <w:sz w:val="24"/>
          <w:szCs w:val="24"/>
        </w:rPr>
        <w:t>я создание и поддержание комфортной развивающей образовательной среды, адекватной задачам достижения личностного, социального, познавательного (интеллектуального), коммуникативного, эстетического, физического, трудового развития обучающихся.</w:t>
      </w:r>
    </w:p>
    <w:p w:rsidR="002A1A83" w:rsidRPr="00C6241D" w:rsidRDefault="002A1A83" w:rsidP="002A1A83">
      <w:pPr>
        <w:pStyle w:val="aa"/>
        <w:tabs>
          <w:tab w:val="left" w:pos="1743"/>
        </w:tabs>
        <w:ind w:left="0" w:right="-1" w:firstLine="284"/>
        <w:jc w:val="both"/>
        <w:rPr>
          <w:sz w:val="24"/>
          <w:szCs w:val="24"/>
        </w:rPr>
      </w:pPr>
      <w:r w:rsidRPr="00C6241D">
        <w:rPr>
          <w:sz w:val="24"/>
          <w:szCs w:val="24"/>
        </w:rPr>
        <w:t xml:space="preserve">Условия, </w:t>
      </w:r>
      <w:proofErr w:type="gramStart"/>
      <w:r w:rsidRPr="00C6241D">
        <w:rPr>
          <w:sz w:val="24"/>
          <w:szCs w:val="24"/>
        </w:rPr>
        <w:t>реализующей</w:t>
      </w:r>
      <w:proofErr w:type="gramEnd"/>
      <w:r w:rsidRPr="00C6241D">
        <w:rPr>
          <w:sz w:val="24"/>
          <w:szCs w:val="24"/>
        </w:rPr>
        <w:t xml:space="preserve"> </w:t>
      </w:r>
      <w:r w:rsidR="003346D7">
        <w:rPr>
          <w:sz w:val="24"/>
          <w:szCs w:val="24"/>
        </w:rPr>
        <w:t>ФОП НОО</w:t>
      </w:r>
      <w:r w:rsidRPr="00C6241D">
        <w:rPr>
          <w:sz w:val="24"/>
          <w:szCs w:val="24"/>
        </w:rPr>
        <w:t>:</w:t>
      </w:r>
    </w:p>
    <w:p w:rsidR="002A1A83" w:rsidRPr="00C6241D" w:rsidRDefault="00E21187" w:rsidP="002A1A83">
      <w:pPr>
        <w:pStyle w:val="a3"/>
        <w:ind w:left="0" w:right="-1" w:firstLine="284"/>
        <w:jc w:val="both"/>
      </w:pPr>
      <w:r>
        <w:t>-соответст</w:t>
      </w:r>
      <w:r w:rsidR="002A1A83" w:rsidRPr="00C6241D">
        <w:t>вуют требованиям ФГОС;</w:t>
      </w:r>
    </w:p>
    <w:p w:rsidR="002A1A83" w:rsidRPr="00C6241D" w:rsidRDefault="00E21187" w:rsidP="002A1A83">
      <w:pPr>
        <w:pStyle w:val="a3"/>
        <w:ind w:left="0" w:right="-1" w:firstLine="284"/>
        <w:jc w:val="both"/>
      </w:pPr>
      <w:r>
        <w:t>-</w:t>
      </w:r>
      <w:r w:rsidR="002A1A83" w:rsidRPr="00C6241D">
        <w:t>гарантируют сохранность и укрепление физического, психологического и социального</w:t>
      </w:r>
      <w:r>
        <w:t xml:space="preserve"> </w:t>
      </w:r>
      <w:r w:rsidR="002A1A83" w:rsidRPr="00C6241D">
        <w:t xml:space="preserve">здоровья </w:t>
      </w:r>
      <w:proofErr w:type="gramStart"/>
      <w:r w:rsidR="002A1A83" w:rsidRPr="00C6241D">
        <w:t>обучающихся</w:t>
      </w:r>
      <w:proofErr w:type="gramEnd"/>
      <w:r w:rsidR="002A1A83" w:rsidRPr="00C6241D">
        <w:t>;</w:t>
      </w:r>
    </w:p>
    <w:p w:rsidR="002A1A83" w:rsidRPr="00C6241D" w:rsidRDefault="00E21187" w:rsidP="002A1A83">
      <w:pPr>
        <w:pStyle w:val="a3"/>
        <w:ind w:left="0" w:right="-1" w:firstLine="284"/>
        <w:jc w:val="both"/>
      </w:pPr>
      <w:r>
        <w:t>-</w:t>
      </w:r>
      <w:r w:rsidR="002A1A83" w:rsidRPr="00C6241D">
        <w:t>обеспечивают реализацию основной образовательной программы школы и достижение планируемых результатов ее освоения;</w:t>
      </w:r>
    </w:p>
    <w:p w:rsidR="002A1A83" w:rsidRPr="00C6241D" w:rsidRDefault="00E21187" w:rsidP="002A1A83">
      <w:pPr>
        <w:pStyle w:val="a3"/>
        <w:ind w:left="0" w:right="-1" w:firstLine="284"/>
        <w:jc w:val="both"/>
      </w:pPr>
      <w:r>
        <w:lastRenderedPageBreak/>
        <w:t>-</w:t>
      </w:r>
      <w:r w:rsidR="002A1A83" w:rsidRPr="00C6241D">
        <w:t>учитывать особенности школы, его организационную структуру, запросы участников образовательной деятельности;</w:t>
      </w:r>
    </w:p>
    <w:p w:rsidR="002A1A83" w:rsidRPr="00C6241D" w:rsidRDefault="00E21187" w:rsidP="002A1A83">
      <w:pPr>
        <w:pStyle w:val="a3"/>
        <w:ind w:left="0" w:right="-1" w:firstLine="284"/>
        <w:jc w:val="both"/>
      </w:pPr>
      <w:r>
        <w:t>-</w:t>
      </w:r>
      <w:r w:rsidR="002A1A83" w:rsidRPr="00C6241D">
        <w:t>предоставлять возможность взаимодействия с социальными партнерами, использования ресурсов социума.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Описание системы условий реализации </w:t>
      </w:r>
      <w:r w:rsidR="003346D7">
        <w:rPr>
          <w:rFonts w:cs="Times New Roman"/>
          <w:sz w:val="24"/>
          <w:szCs w:val="24"/>
        </w:rPr>
        <w:t>Ф</w:t>
      </w:r>
      <w:r w:rsidRPr="00C6241D">
        <w:rPr>
          <w:rFonts w:cs="Times New Roman"/>
          <w:sz w:val="24"/>
          <w:szCs w:val="24"/>
        </w:rPr>
        <w:t>ОП НОО базируется на результатах проведенной в ходе разработки программы комплексной аналитико</w:t>
      </w:r>
      <w:r w:rsidR="00E21187">
        <w:rPr>
          <w:rFonts w:cs="Times New Roman"/>
          <w:sz w:val="24"/>
          <w:szCs w:val="24"/>
        </w:rPr>
        <w:t xml:space="preserve"> </w:t>
      </w:r>
      <w:r w:rsidRPr="00C6241D">
        <w:rPr>
          <w:rFonts w:cs="Times New Roman"/>
          <w:sz w:val="24"/>
          <w:szCs w:val="24"/>
        </w:rPr>
        <w:softHyphen/>
        <w:t xml:space="preserve">обобщающей и прогностической работы, включающей: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анализ имеющихся условий и ресурсов реализации основной образовательной программы начального общего образования;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установление степени их соответствия требованиям ФГОС, а также целям и задачам </w:t>
      </w:r>
      <w:r w:rsidR="003346D7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, сформированным с учетом потребностей всех участников образовательной деятельности;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выявление проблемных зон и установление необходимых изменений в имеющихся условиях для приведения их в соответствие с требованиями ФГОС;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условий;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разработку сетевого графика (дорожной карты) создания необходимой системы условий;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разработку механизмов мониторинга, оценки и коррекции реализации промежуточных этапов разработанного графика (дорожной карты).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</w:p>
    <w:sectPr w:rsidR="002A1A83" w:rsidRPr="00C6241D" w:rsidSect="00412813">
      <w:footerReference w:type="default" r:id="rId9"/>
      <w:pgSz w:w="11906" w:h="16838"/>
      <w:pgMar w:top="1134" w:right="850" w:bottom="1134" w:left="1701" w:header="57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F6D" w:rsidRDefault="00444F6D" w:rsidP="00412813">
      <w:pPr>
        <w:spacing w:line="240" w:lineRule="auto"/>
      </w:pPr>
      <w:r>
        <w:separator/>
      </w:r>
    </w:p>
  </w:endnote>
  <w:endnote w:type="continuationSeparator" w:id="0">
    <w:p w:rsidR="00444F6D" w:rsidRDefault="00444F6D" w:rsidP="004128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choolBookSanPin">
    <w:altName w:val="Cambria Math"/>
    <w:panose1 w:val="00000000000000000000"/>
    <w:charset w:val="00"/>
    <w:family w:val="roman"/>
    <w:notTrueType/>
    <w:pitch w:val="variable"/>
    <w:sig w:usb0="00000001" w:usb1="1000000A" w:usb2="00000000" w:usb3="00000000" w:csb0="00000005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">
    <w:altName w:val="Franklin Gothic Medium Cond"/>
    <w:panose1 w:val="00000000000000000000"/>
    <w:charset w:val="00"/>
    <w:family w:val="swiss"/>
    <w:notTrueType/>
    <w:pitch w:val="variable"/>
    <w:sig w:usb0="00000001" w:usb1="500020CA" w:usb2="00000000" w:usb3="00000000" w:csb0="000000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SchoolBookSanPin-Bold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MingLiU Regular">
    <w:altName w:val="Malgun Gothic Semilight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7032169"/>
      <w:docPartObj>
        <w:docPartGallery w:val="Page Numbers (Bottom of Page)"/>
        <w:docPartUnique/>
      </w:docPartObj>
    </w:sdtPr>
    <w:sdtEndPr/>
    <w:sdtContent>
      <w:p w:rsidR="00CE13AB" w:rsidRDefault="00CE13AB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1C59">
          <w:rPr>
            <w:noProof/>
          </w:rPr>
          <w:t>11</w:t>
        </w:r>
        <w:r>
          <w:fldChar w:fldCharType="end"/>
        </w:r>
      </w:p>
    </w:sdtContent>
  </w:sdt>
  <w:p w:rsidR="00CE13AB" w:rsidRDefault="00CE13A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F6D" w:rsidRDefault="00444F6D" w:rsidP="00412813">
      <w:pPr>
        <w:spacing w:line="240" w:lineRule="auto"/>
      </w:pPr>
      <w:r>
        <w:separator/>
      </w:r>
    </w:p>
  </w:footnote>
  <w:footnote w:type="continuationSeparator" w:id="0">
    <w:p w:rsidR="00444F6D" w:rsidRDefault="00444F6D" w:rsidP="0041281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C6D6B"/>
    <w:multiLevelType w:val="hybridMultilevel"/>
    <w:tmpl w:val="969EC734"/>
    <w:lvl w:ilvl="0" w:tplc="2CFAFF66">
      <w:start w:val="1"/>
      <w:numFmt w:val="decimal"/>
      <w:lvlText w:val="%1."/>
      <w:lvlJc w:val="left"/>
      <w:pPr>
        <w:ind w:left="6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2" w:hanging="360"/>
      </w:pPr>
    </w:lvl>
    <w:lvl w:ilvl="2" w:tplc="0419001B" w:tentative="1">
      <w:start w:val="1"/>
      <w:numFmt w:val="lowerRoman"/>
      <w:lvlText w:val="%3."/>
      <w:lvlJc w:val="right"/>
      <w:pPr>
        <w:ind w:left="2102" w:hanging="180"/>
      </w:pPr>
    </w:lvl>
    <w:lvl w:ilvl="3" w:tplc="0419000F" w:tentative="1">
      <w:start w:val="1"/>
      <w:numFmt w:val="decimal"/>
      <w:lvlText w:val="%4."/>
      <w:lvlJc w:val="left"/>
      <w:pPr>
        <w:ind w:left="2822" w:hanging="360"/>
      </w:pPr>
    </w:lvl>
    <w:lvl w:ilvl="4" w:tplc="04190019" w:tentative="1">
      <w:start w:val="1"/>
      <w:numFmt w:val="lowerLetter"/>
      <w:lvlText w:val="%5."/>
      <w:lvlJc w:val="left"/>
      <w:pPr>
        <w:ind w:left="3542" w:hanging="360"/>
      </w:pPr>
    </w:lvl>
    <w:lvl w:ilvl="5" w:tplc="0419001B" w:tentative="1">
      <w:start w:val="1"/>
      <w:numFmt w:val="lowerRoman"/>
      <w:lvlText w:val="%6."/>
      <w:lvlJc w:val="right"/>
      <w:pPr>
        <w:ind w:left="4262" w:hanging="180"/>
      </w:pPr>
    </w:lvl>
    <w:lvl w:ilvl="6" w:tplc="0419000F" w:tentative="1">
      <w:start w:val="1"/>
      <w:numFmt w:val="decimal"/>
      <w:lvlText w:val="%7."/>
      <w:lvlJc w:val="left"/>
      <w:pPr>
        <w:ind w:left="4982" w:hanging="360"/>
      </w:pPr>
    </w:lvl>
    <w:lvl w:ilvl="7" w:tplc="04190019" w:tentative="1">
      <w:start w:val="1"/>
      <w:numFmt w:val="lowerLetter"/>
      <w:lvlText w:val="%8."/>
      <w:lvlJc w:val="left"/>
      <w:pPr>
        <w:ind w:left="5702" w:hanging="360"/>
      </w:pPr>
    </w:lvl>
    <w:lvl w:ilvl="8" w:tplc="0419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1">
    <w:nsid w:val="046415F7"/>
    <w:multiLevelType w:val="hybridMultilevel"/>
    <w:tmpl w:val="A7CA8730"/>
    <w:lvl w:ilvl="0" w:tplc="6C020E54">
      <w:start w:val="1"/>
      <w:numFmt w:val="bullet"/>
      <w:pStyle w:val="list-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2">
    <w:nsid w:val="359B3B2F"/>
    <w:multiLevelType w:val="hybridMultilevel"/>
    <w:tmpl w:val="94ACFAF4"/>
    <w:lvl w:ilvl="0" w:tplc="2BC6B274">
      <w:numFmt w:val="bullet"/>
      <w:lvlText w:val="-"/>
      <w:lvlJc w:val="left"/>
      <w:pPr>
        <w:ind w:left="501" w:hanging="360"/>
      </w:pPr>
      <w:rPr>
        <w:rFonts w:ascii="Tahoma" w:eastAsia="Tahoma" w:hAnsi="Tahoma" w:cs="Tahoma" w:hint="default"/>
        <w:spacing w:val="-8"/>
        <w:w w:val="100"/>
        <w:sz w:val="24"/>
        <w:szCs w:val="24"/>
        <w:lang w:val="ru-RU" w:eastAsia="en-US" w:bidi="ar-SA"/>
      </w:rPr>
    </w:lvl>
    <w:lvl w:ilvl="1" w:tplc="9A040DA6">
      <w:numFmt w:val="bullet"/>
      <w:lvlText w:val="•"/>
      <w:lvlJc w:val="left"/>
      <w:pPr>
        <w:ind w:left="2052" w:hanging="360"/>
      </w:pPr>
      <w:rPr>
        <w:rFonts w:hint="default"/>
        <w:lang w:val="ru-RU" w:eastAsia="en-US" w:bidi="ar-SA"/>
      </w:rPr>
    </w:lvl>
    <w:lvl w:ilvl="2" w:tplc="19B8040E">
      <w:numFmt w:val="bullet"/>
      <w:lvlText w:val="•"/>
      <w:lvlJc w:val="left"/>
      <w:pPr>
        <w:ind w:left="3085" w:hanging="360"/>
      </w:pPr>
      <w:rPr>
        <w:rFonts w:hint="default"/>
        <w:lang w:val="ru-RU" w:eastAsia="en-US" w:bidi="ar-SA"/>
      </w:rPr>
    </w:lvl>
    <w:lvl w:ilvl="3" w:tplc="E6B64FEA">
      <w:numFmt w:val="bullet"/>
      <w:lvlText w:val="•"/>
      <w:lvlJc w:val="left"/>
      <w:pPr>
        <w:ind w:left="4117" w:hanging="360"/>
      </w:pPr>
      <w:rPr>
        <w:rFonts w:hint="default"/>
        <w:lang w:val="ru-RU" w:eastAsia="en-US" w:bidi="ar-SA"/>
      </w:rPr>
    </w:lvl>
    <w:lvl w:ilvl="4" w:tplc="4C245DC6">
      <w:numFmt w:val="bullet"/>
      <w:lvlText w:val="•"/>
      <w:lvlJc w:val="left"/>
      <w:pPr>
        <w:ind w:left="5150" w:hanging="360"/>
      </w:pPr>
      <w:rPr>
        <w:rFonts w:hint="default"/>
        <w:lang w:val="ru-RU" w:eastAsia="en-US" w:bidi="ar-SA"/>
      </w:rPr>
    </w:lvl>
    <w:lvl w:ilvl="5" w:tplc="0E4A69BE">
      <w:numFmt w:val="bullet"/>
      <w:lvlText w:val="•"/>
      <w:lvlJc w:val="left"/>
      <w:pPr>
        <w:ind w:left="6183" w:hanging="360"/>
      </w:pPr>
      <w:rPr>
        <w:rFonts w:hint="default"/>
        <w:lang w:val="ru-RU" w:eastAsia="en-US" w:bidi="ar-SA"/>
      </w:rPr>
    </w:lvl>
    <w:lvl w:ilvl="6" w:tplc="1C428986">
      <w:numFmt w:val="bullet"/>
      <w:lvlText w:val="•"/>
      <w:lvlJc w:val="left"/>
      <w:pPr>
        <w:ind w:left="7215" w:hanging="360"/>
      </w:pPr>
      <w:rPr>
        <w:rFonts w:hint="default"/>
        <w:lang w:val="ru-RU" w:eastAsia="en-US" w:bidi="ar-SA"/>
      </w:rPr>
    </w:lvl>
    <w:lvl w:ilvl="7" w:tplc="5B067A1E">
      <w:numFmt w:val="bullet"/>
      <w:lvlText w:val="•"/>
      <w:lvlJc w:val="left"/>
      <w:pPr>
        <w:ind w:left="8248" w:hanging="360"/>
      </w:pPr>
      <w:rPr>
        <w:rFonts w:hint="default"/>
        <w:lang w:val="ru-RU" w:eastAsia="en-US" w:bidi="ar-SA"/>
      </w:rPr>
    </w:lvl>
    <w:lvl w:ilvl="8" w:tplc="2F8A4854">
      <w:numFmt w:val="bullet"/>
      <w:lvlText w:val="•"/>
      <w:lvlJc w:val="left"/>
      <w:pPr>
        <w:ind w:left="9281" w:hanging="360"/>
      </w:pPr>
      <w:rPr>
        <w:rFonts w:hint="default"/>
        <w:lang w:val="ru-RU" w:eastAsia="en-US" w:bidi="ar-SA"/>
      </w:rPr>
    </w:lvl>
  </w:abstractNum>
  <w:abstractNum w:abstractNumId="3">
    <w:nsid w:val="4A0F763A"/>
    <w:multiLevelType w:val="hybridMultilevel"/>
    <w:tmpl w:val="2C9235B0"/>
    <w:lvl w:ilvl="0" w:tplc="5FA6B8A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5542121F"/>
    <w:multiLevelType w:val="multilevel"/>
    <w:tmpl w:val="C90695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12" w:hanging="1440"/>
      </w:pPr>
      <w:rPr>
        <w:rFonts w:hint="default"/>
      </w:rPr>
    </w:lvl>
  </w:abstractNum>
  <w:abstractNum w:abstractNumId="5">
    <w:nsid w:val="58766934"/>
    <w:multiLevelType w:val="hybridMultilevel"/>
    <w:tmpl w:val="73805F26"/>
    <w:lvl w:ilvl="0" w:tplc="50B82E04">
      <w:start w:val="1"/>
      <w:numFmt w:val="bullet"/>
      <w:pStyle w:val="list-dash"/>
      <w:lvlText w:val="—"/>
      <w:lvlJc w:val="left"/>
      <w:pPr>
        <w:ind w:left="1353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>
    <w:nsid w:val="6C747A72"/>
    <w:multiLevelType w:val="hybridMultilevel"/>
    <w:tmpl w:val="94389900"/>
    <w:lvl w:ilvl="0" w:tplc="09B0F76C">
      <w:numFmt w:val="bullet"/>
      <w:lvlText w:val="-"/>
      <w:lvlJc w:val="left"/>
      <w:pPr>
        <w:ind w:left="292" w:hanging="178"/>
      </w:pPr>
      <w:rPr>
        <w:rFonts w:ascii="Times New Roman" w:eastAsia="Times New Roman" w:hAnsi="Times New Roman" w:cs="Times New Roman" w:hint="default"/>
        <w:spacing w:val="-23"/>
        <w:w w:val="99"/>
        <w:sz w:val="24"/>
        <w:szCs w:val="24"/>
        <w:lang w:val="ru-RU" w:eastAsia="en-US" w:bidi="ar-SA"/>
      </w:rPr>
    </w:lvl>
    <w:lvl w:ilvl="1" w:tplc="789EE1FA">
      <w:numFmt w:val="bullet"/>
      <w:lvlText w:val="•"/>
      <w:lvlJc w:val="left"/>
      <w:pPr>
        <w:ind w:left="1404" w:hanging="178"/>
      </w:pPr>
      <w:rPr>
        <w:rFonts w:hint="default"/>
        <w:lang w:val="ru-RU" w:eastAsia="en-US" w:bidi="ar-SA"/>
      </w:rPr>
    </w:lvl>
    <w:lvl w:ilvl="2" w:tplc="D80A8E04">
      <w:numFmt w:val="bullet"/>
      <w:lvlText w:val="•"/>
      <w:lvlJc w:val="left"/>
      <w:pPr>
        <w:ind w:left="2509" w:hanging="178"/>
      </w:pPr>
      <w:rPr>
        <w:rFonts w:hint="default"/>
        <w:lang w:val="ru-RU" w:eastAsia="en-US" w:bidi="ar-SA"/>
      </w:rPr>
    </w:lvl>
    <w:lvl w:ilvl="3" w:tplc="BF325EA2">
      <w:numFmt w:val="bullet"/>
      <w:lvlText w:val="•"/>
      <w:lvlJc w:val="left"/>
      <w:pPr>
        <w:ind w:left="3613" w:hanging="178"/>
      </w:pPr>
      <w:rPr>
        <w:rFonts w:hint="default"/>
        <w:lang w:val="ru-RU" w:eastAsia="en-US" w:bidi="ar-SA"/>
      </w:rPr>
    </w:lvl>
    <w:lvl w:ilvl="4" w:tplc="EAD6C8B0">
      <w:numFmt w:val="bullet"/>
      <w:lvlText w:val="•"/>
      <w:lvlJc w:val="left"/>
      <w:pPr>
        <w:ind w:left="4718" w:hanging="178"/>
      </w:pPr>
      <w:rPr>
        <w:rFonts w:hint="default"/>
        <w:lang w:val="ru-RU" w:eastAsia="en-US" w:bidi="ar-SA"/>
      </w:rPr>
    </w:lvl>
    <w:lvl w:ilvl="5" w:tplc="BAD03A52">
      <w:numFmt w:val="bullet"/>
      <w:lvlText w:val="•"/>
      <w:lvlJc w:val="left"/>
      <w:pPr>
        <w:ind w:left="5823" w:hanging="178"/>
      </w:pPr>
      <w:rPr>
        <w:rFonts w:hint="default"/>
        <w:lang w:val="ru-RU" w:eastAsia="en-US" w:bidi="ar-SA"/>
      </w:rPr>
    </w:lvl>
    <w:lvl w:ilvl="6" w:tplc="C3EAA15A">
      <w:numFmt w:val="bullet"/>
      <w:lvlText w:val="•"/>
      <w:lvlJc w:val="left"/>
      <w:pPr>
        <w:ind w:left="6927" w:hanging="178"/>
      </w:pPr>
      <w:rPr>
        <w:rFonts w:hint="default"/>
        <w:lang w:val="ru-RU" w:eastAsia="en-US" w:bidi="ar-SA"/>
      </w:rPr>
    </w:lvl>
    <w:lvl w:ilvl="7" w:tplc="9850C2B8">
      <w:numFmt w:val="bullet"/>
      <w:lvlText w:val="•"/>
      <w:lvlJc w:val="left"/>
      <w:pPr>
        <w:ind w:left="8032" w:hanging="178"/>
      </w:pPr>
      <w:rPr>
        <w:rFonts w:hint="default"/>
        <w:lang w:val="ru-RU" w:eastAsia="en-US" w:bidi="ar-SA"/>
      </w:rPr>
    </w:lvl>
    <w:lvl w:ilvl="8" w:tplc="A4FA7E86">
      <w:numFmt w:val="bullet"/>
      <w:lvlText w:val="•"/>
      <w:lvlJc w:val="left"/>
      <w:pPr>
        <w:ind w:left="9137" w:hanging="178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829"/>
    <w:rsid w:val="0006079B"/>
    <w:rsid w:val="00135A7D"/>
    <w:rsid w:val="002942A9"/>
    <w:rsid w:val="002A1A83"/>
    <w:rsid w:val="002C78F1"/>
    <w:rsid w:val="002E54DA"/>
    <w:rsid w:val="003346D7"/>
    <w:rsid w:val="003C08C2"/>
    <w:rsid w:val="00412813"/>
    <w:rsid w:val="00444F6D"/>
    <w:rsid w:val="00531F3D"/>
    <w:rsid w:val="005E13C0"/>
    <w:rsid w:val="005F41D8"/>
    <w:rsid w:val="00631FAC"/>
    <w:rsid w:val="006611A0"/>
    <w:rsid w:val="00856730"/>
    <w:rsid w:val="0089014B"/>
    <w:rsid w:val="008F4912"/>
    <w:rsid w:val="00AB3A66"/>
    <w:rsid w:val="00AD2310"/>
    <w:rsid w:val="00AD3902"/>
    <w:rsid w:val="00B53197"/>
    <w:rsid w:val="00C060A3"/>
    <w:rsid w:val="00C6241D"/>
    <w:rsid w:val="00CE13AB"/>
    <w:rsid w:val="00CF1C59"/>
    <w:rsid w:val="00D27829"/>
    <w:rsid w:val="00DE278D"/>
    <w:rsid w:val="00E2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813"/>
    <w:pPr>
      <w:spacing w:after="0" w:line="240" w:lineRule="exact"/>
      <w:ind w:firstLine="227"/>
      <w:jc w:val="both"/>
    </w:pPr>
    <w:rPr>
      <w:rFonts w:ascii="Times New Roman" w:eastAsiaTheme="minorEastAsia" w:hAnsi="Times New Roman"/>
      <w:sz w:val="20"/>
      <w:lang w:eastAsia="ru-RU"/>
    </w:rPr>
  </w:style>
  <w:style w:type="paragraph" w:styleId="1">
    <w:name w:val="heading 1"/>
    <w:basedOn w:val="a"/>
    <w:link w:val="10"/>
    <w:uiPriority w:val="1"/>
    <w:qFormat/>
    <w:rsid w:val="00B53197"/>
    <w:pPr>
      <w:widowControl w:val="0"/>
      <w:autoSpaceDE w:val="0"/>
      <w:autoSpaceDN w:val="0"/>
      <w:spacing w:line="240" w:lineRule="auto"/>
      <w:ind w:left="1142" w:firstLine="0"/>
      <w:jc w:val="left"/>
      <w:outlineLvl w:val="0"/>
    </w:pPr>
    <w:rPr>
      <w:rFonts w:eastAsia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12813"/>
    <w:pPr>
      <w:widowControl w:val="0"/>
      <w:autoSpaceDE w:val="0"/>
      <w:autoSpaceDN w:val="0"/>
      <w:spacing w:line="240" w:lineRule="auto"/>
      <w:ind w:left="292" w:firstLine="0"/>
      <w:jc w:val="left"/>
    </w:pPr>
    <w:rPr>
      <w:rFonts w:eastAsia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412813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128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12813"/>
    <w:pPr>
      <w:widowControl w:val="0"/>
      <w:autoSpaceDE w:val="0"/>
      <w:autoSpaceDN w:val="0"/>
      <w:spacing w:line="240" w:lineRule="auto"/>
      <w:ind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TOC-1">
    <w:name w:val="TOC-1"/>
    <w:basedOn w:val="a"/>
    <w:uiPriority w:val="99"/>
    <w:rsid w:val="00412813"/>
    <w:pPr>
      <w:tabs>
        <w:tab w:val="right" w:leader="dot" w:pos="5670"/>
        <w:tab w:val="right" w:pos="6350"/>
      </w:tabs>
      <w:suppressAutoHyphens/>
      <w:autoSpaceDE w:val="0"/>
      <w:autoSpaceDN w:val="0"/>
      <w:adjustRightInd w:val="0"/>
      <w:spacing w:before="120" w:line="240" w:lineRule="atLeast"/>
      <w:ind w:firstLine="0"/>
      <w:jc w:val="left"/>
      <w:textAlignment w:val="center"/>
    </w:pPr>
    <w:rPr>
      <w:rFonts w:cs="SchoolBookSanPin"/>
      <w:color w:val="000000"/>
      <w:szCs w:val="20"/>
    </w:rPr>
  </w:style>
  <w:style w:type="paragraph" w:customStyle="1" w:styleId="TOC-2">
    <w:name w:val="TOC-2"/>
    <w:basedOn w:val="TOC-1"/>
    <w:uiPriority w:val="99"/>
    <w:rsid w:val="00412813"/>
    <w:pPr>
      <w:spacing w:before="0"/>
      <w:ind w:left="227"/>
    </w:pPr>
  </w:style>
  <w:style w:type="paragraph" w:customStyle="1" w:styleId="TOC-3">
    <w:name w:val="TOC-3"/>
    <w:basedOn w:val="TOC-1"/>
    <w:uiPriority w:val="99"/>
    <w:rsid w:val="00412813"/>
    <w:pPr>
      <w:spacing w:before="0"/>
      <w:ind w:left="454"/>
    </w:pPr>
  </w:style>
  <w:style w:type="table" w:styleId="a5">
    <w:name w:val="Table Grid"/>
    <w:basedOn w:val="a1"/>
    <w:uiPriority w:val="39"/>
    <w:rsid w:val="0041281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412813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12813"/>
    <w:rPr>
      <w:rFonts w:ascii="Times New Roman" w:eastAsiaTheme="minorEastAsia" w:hAnsi="Times New Roman"/>
      <w:sz w:val="20"/>
      <w:lang w:eastAsia="ru-RU"/>
    </w:rPr>
  </w:style>
  <w:style w:type="paragraph" w:styleId="a8">
    <w:name w:val="footer"/>
    <w:basedOn w:val="a"/>
    <w:link w:val="a9"/>
    <w:uiPriority w:val="99"/>
    <w:unhideWhenUsed/>
    <w:rsid w:val="00412813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12813"/>
    <w:rPr>
      <w:rFonts w:ascii="Times New Roman" w:eastAsiaTheme="minorEastAsia" w:hAnsi="Times New Roman"/>
      <w:sz w:val="20"/>
      <w:lang w:eastAsia="ru-RU"/>
    </w:rPr>
  </w:style>
  <w:style w:type="paragraph" w:customStyle="1" w:styleId="body">
    <w:name w:val="body"/>
    <w:basedOn w:val="a"/>
    <w:uiPriority w:val="99"/>
    <w:rsid w:val="00412813"/>
    <w:pPr>
      <w:autoSpaceDE w:val="0"/>
      <w:autoSpaceDN w:val="0"/>
      <w:adjustRightInd w:val="0"/>
      <w:spacing w:line="240" w:lineRule="atLeast"/>
      <w:textAlignment w:val="center"/>
    </w:pPr>
    <w:rPr>
      <w:rFonts w:cs="SchoolBookSanPin"/>
      <w:color w:val="000000"/>
      <w:szCs w:val="20"/>
    </w:rPr>
  </w:style>
  <w:style w:type="paragraph" w:styleId="aa">
    <w:name w:val="List Paragraph"/>
    <w:basedOn w:val="a"/>
    <w:uiPriority w:val="1"/>
    <w:qFormat/>
    <w:rsid w:val="00412813"/>
    <w:pPr>
      <w:widowControl w:val="0"/>
      <w:autoSpaceDE w:val="0"/>
      <w:autoSpaceDN w:val="0"/>
      <w:spacing w:line="240" w:lineRule="auto"/>
      <w:ind w:left="292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h3-first">
    <w:name w:val="h3-first"/>
    <w:basedOn w:val="a"/>
    <w:uiPriority w:val="99"/>
    <w:rsid w:val="00412813"/>
    <w:pPr>
      <w:keepNext/>
      <w:suppressAutoHyphens/>
      <w:autoSpaceDE w:val="0"/>
      <w:autoSpaceDN w:val="0"/>
      <w:adjustRightInd w:val="0"/>
      <w:spacing w:before="120" w:after="240" w:line="240" w:lineRule="atLeast"/>
      <w:ind w:firstLine="0"/>
      <w:jc w:val="left"/>
      <w:textAlignment w:val="center"/>
    </w:pPr>
    <w:rPr>
      <w:rFonts w:cs="OfficinaSansExtraBoldITC-Reg"/>
      <w:b/>
      <w:bCs/>
      <w:color w:val="000000"/>
      <w:position w:val="6"/>
      <w:sz w:val="22"/>
    </w:rPr>
  </w:style>
  <w:style w:type="paragraph" w:customStyle="1" w:styleId="list-bullet">
    <w:name w:val="list-bullet"/>
    <w:basedOn w:val="body"/>
    <w:uiPriority w:val="99"/>
    <w:rsid w:val="00412813"/>
    <w:pPr>
      <w:numPr>
        <w:numId w:val="5"/>
      </w:numPr>
      <w:ind w:left="567" w:hanging="340"/>
    </w:pPr>
  </w:style>
  <w:style w:type="character" w:customStyle="1" w:styleId="Bold">
    <w:name w:val="Bold"/>
    <w:uiPriority w:val="99"/>
    <w:rsid w:val="00412813"/>
    <w:rPr>
      <w:rFonts w:ascii="Times New Roman" w:hAnsi="Times New Roman"/>
      <w:b/>
      <w:bCs/>
    </w:rPr>
  </w:style>
  <w:style w:type="character" w:customStyle="1" w:styleId="BoldItalic">
    <w:name w:val="Bold_Italic"/>
    <w:uiPriority w:val="99"/>
    <w:rsid w:val="00412813"/>
    <w:rPr>
      <w:b/>
      <w:bCs/>
      <w:i/>
      <w:iCs/>
    </w:rPr>
  </w:style>
  <w:style w:type="paragraph" w:customStyle="1" w:styleId="h3">
    <w:name w:val="h3"/>
    <w:basedOn w:val="a"/>
    <w:uiPriority w:val="99"/>
    <w:rsid w:val="005E13C0"/>
    <w:pPr>
      <w:keepNext/>
      <w:suppressAutoHyphens/>
      <w:autoSpaceDE w:val="0"/>
      <w:autoSpaceDN w:val="0"/>
      <w:adjustRightInd w:val="0"/>
      <w:spacing w:before="360" w:after="240" w:line="240" w:lineRule="atLeast"/>
      <w:ind w:firstLine="0"/>
      <w:jc w:val="left"/>
      <w:textAlignment w:val="center"/>
    </w:pPr>
    <w:rPr>
      <w:rFonts w:cs="OfficinaSansExtraBoldITC-Reg"/>
      <w:b/>
      <w:bCs/>
      <w:color w:val="000000"/>
      <w:position w:val="6"/>
      <w:sz w:val="22"/>
    </w:rPr>
  </w:style>
  <w:style w:type="character" w:styleId="ab">
    <w:name w:val="Hyperlink"/>
    <w:basedOn w:val="a0"/>
    <w:uiPriority w:val="99"/>
    <w:unhideWhenUsed/>
    <w:rsid w:val="005E13C0"/>
    <w:rPr>
      <w:color w:val="0563C1" w:themeColor="hyperlink"/>
      <w:u w:val="single"/>
    </w:rPr>
  </w:style>
  <w:style w:type="paragraph" w:customStyle="1" w:styleId="Body0">
    <w:name w:val="Body"/>
    <w:basedOn w:val="a"/>
    <w:next w:val="a"/>
    <w:uiPriority w:val="99"/>
    <w:rsid w:val="005E13C0"/>
    <w:pPr>
      <w:tabs>
        <w:tab w:val="left" w:pos="567"/>
      </w:tabs>
      <w:autoSpaceDE w:val="0"/>
      <w:autoSpaceDN w:val="0"/>
      <w:adjustRightInd w:val="0"/>
      <w:spacing w:line="240" w:lineRule="atLeast"/>
      <w:textAlignment w:val="center"/>
    </w:pPr>
    <w:rPr>
      <w:rFonts w:cs="SchoolBookSanPin"/>
      <w:color w:val="000000"/>
      <w:szCs w:val="20"/>
    </w:rPr>
  </w:style>
  <w:style w:type="paragraph" w:customStyle="1" w:styleId="h2-first">
    <w:name w:val="h2-first"/>
    <w:basedOn w:val="a"/>
    <w:uiPriority w:val="99"/>
    <w:rsid w:val="005E13C0"/>
    <w:pPr>
      <w:keepNext/>
      <w:suppressAutoHyphens/>
      <w:autoSpaceDE w:val="0"/>
      <w:autoSpaceDN w:val="0"/>
      <w:adjustRightInd w:val="0"/>
      <w:spacing w:before="113" w:after="240" w:line="240" w:lineRule="atLeast"/>
      <w:ind w:firstLine="0"/>
      <w:jc w:val="left"/>
      <w:textAlignment w:val="center"/>
    </w:pPr>
    <w:rPr>
      <w:rFonts w:cs="OfficinaSansMediumITC"/>
      <w:b/>
      <w:bCs/>
      <w:caps/>
      <w:color w:val="000000"/>
      <w:position w:val="6"/>
      <w:sz w:val="22"/>
    </w:rPr>
  </w:style>
  <w:style w:type="paragraph" w:customStyle="1" w:styleId="NoParagraphStyle">
    <w:name w:val="[No Paragraph Style]"/>
    <w:rsid w:val="00B53197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EastAsia" w:hAnsi="Minion Pro" w:cs="Minion Pro"/>
      <w:color w:val="000000"/>
      <w:sz w:val="24"/>
      <w:szCs w:val="24"/>
      <w:lang w:val="en-GB" w:eastAsia="ru-RU"/>
    </w:rPr>
  </w:style>
  <w:style w:type="character" w:customStyle="1" w:styleId="10">
    <w:name w:val="Заголовок 1 Знак"/>
    <w:basedOn w:val="a0"/>
    <w:link w:val="1"/>
    <w:uiPriority w:val="1"/>
    <w:rsid w:val="00B53197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list-dash">
    <w:name w:val="list-dash"/>
    <w:basedOn w:val="list-bullet"/>
    <w:uiPriority w:val="99"/>
    <w:rsid w:val="00B53197"/>
    <w:pPr>
      <w:numPr>
        <w:numId w:val="7"/>
      </w:numPr>
      <w:tabs>
        <w:tab w:val="left" w:pos="567"/>
      </w:tabs>
      <w:spacing w:line="242" w:lineRule="atLeast"/>
      <w:ind w:left="567" w:hanging="340"/>
    </w:pPr>
  </w:style>
  <w:style w:type="character" w:customStyle="1" w:styleId="Italic">
    <w:name w:val="Italic"/>
    <w:uiPriority w:val="99"/>
    <w:rsid w:val="00B53197"/>
    <w:rPr>
      <w:i/>
      <w:iCs/>
    </w:rPr>
  </w:style>
  <w:style w:type="paragraph" w:customStyle="1" w:styleId="table-head">
    <w:name w:val="table-head"/>
    <w:basedOn w:val="a"/>
    <w:uiPriority w:val="99"/>
    <w:rsid w:val="002E54DA"/>
    <w:pPr>
      <w:tabs>
        <w:tab w:val="left" w:pos="567"/>
      </w:tabs>
      <w:autoSpaceDE w:val="0"/>
      <w:autoSpaceDN w:val="0"/>
      <w:adjustRightInd w:val="0"/>
      <w:spacing w:after="100" w:line="200" w:lineRule="atLeast"/>
      <w:ind w:firstLine="0"/>
      <w:jc w:val="center"/>
      <w:textAlignment w:val="center"/>
    </w:pPr>
    <w:rPr>
      <w:rFonts w:ascii="SchoolBookSanPin-Bold" w:eastAsia="Times New Roman" w:hAnsi="SchoolBookSanPin-Bold" w:cs="SchoolBookSanPin-Bold"/>
      <w:b/>
      <w:bCs/>
      <w:color w:val="000000"/>
      <w:sz w:val="18"/>
      <w:szCs w:val="18"/>
    </w:rPr>
  </w:style>
  <w:style w:type="paragraph" w:customStyle="1" w:styleId="table-body0mm">
    <w:name w:val="table-body_0mm"/>
    <w:basedOn w:val="body"/>
    <w:uiPriority w:val="99"/>
    <w:rsid w:val="002E54DA"/>
    <w:pPr>
      <w:tabs>
        <w:tab w:val="left" w:pos="567"/>
      </w:tabs>
      <w:spacing w:line="200" w:lineRule="atLeast"/>
      <w:ind w:firstLine="0"/>
      <w:jc w:val="left"/>
    </w:pPr>
    <w:rPr>
      <w:rFonts w:eastAsia="Times New Roman"/>
      <w:sz w:val="18"/>
      <w:szCs w:val="18"/>
    </w:rPr>
  </w:style>
  <w:style w:type="paragraph" w:customStyle="1" w:styleId="table-bodycentre">
    <w:name w:val="table-body_centre"/>
    <w:basedOn w:val="NoParagraphStyle"/>
    <w:uiPriority w:val="99"/>
    <w:rsid w:val="002E54DA"/>
    <w:pPr>
      <w:spacing w:after="100" w:line="200" w:lineRule="atLeast"/>
      <w:jc w:val="center"/>
    </w:pPr>
    <w:rPr>
      <w:rFonts w:ascii="SchoolBookSanPin" w:eastAsia="Times New Roman" w:hAnsi="SchoolBookSanPin" w:cs="SchoolBookSanPin"/>
      <w:sz w:val="18"/>
      <w:szCs w:val="18"/>
      <w:lang w:val="ru-RU"/>
    </w:rPr>
  </w:style>
  <w:style w:type="paragraph" w:customStyle="1" w:styleId="h2">
    <w:name w:val="h2"/>
    <w:basedOn w:val="a"/>
    <w:uiPriority w:val="99"/>
    <w:rsid w:val="002E54DA"/>
    <w:pPr>
      <w:keepNext/>
      <w:suppressAutoHyphens/>
      <w:autoSpaceDE w:val="0"/>
      <w:autoSpaceDN w:val="0"/>
      <w:adjustRightInd w:val="0"/>
      <w:spacing w:before="360" w:after="240" w:line="240" w:lineRule="atLeast"/>
      <w:ind w:firstLine="0"/>
      <w:jc w:val="left"/>
      <w:textAlignment w:val="center"/>
    </w:pPr>
    <w:rPr>
      <w:rFonts w:cs="OfficinaSansMediumITC"/>
      <w:b/>
      <w:bCs/>
      <w:caps/>
      <w:color w:val="000000"/>
      <w:position w:val="6"/>
      <w:sz w:val="22"/>
    </w:rPr>
  </w:style>
  <w:style w:type="paragraph" w:customStyle="1" w:styleId="h4-first">
    <w:name w:val="h4-first"/>
    <w:basedOn w:val="a"/>
    <w:uiPriority w:val="99"/>
    <w:rsid w:val="002A1A83"/>
    <w:pPr>
      <w:keepNext/>
      <w:suppressAutoHyphens/>
      <w:autoSpaceDE w:val="0"/>
      <w:autoSpaceDN w:val="0"/>
      <w:adjustRightInd w:val="0"/>
      <w:spacing w:before="120" w:line="240" w:lineRule="atLeast"/>
      <w:ind w:firstLine="0"/>
      <w:jc w:val="left"/>
      <w:textAlignment w:val="center"/>
    </w:pPr>
    <w:rPr>
      <w:rFonts w:eastAsia="MingLiU Regular" w:cs="OfficinaSansMediumITC"/>
      <w:b/>
      <w:color w:val="000000"/>
      <w:position w:val="6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85673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856730"/>
    <w:rPr>
      <w:rFonts w:ascii="Segoe UI" w:eastAsiaTheme="minorEastAsia" w:hAnsi="Segoe UI" w:cs="Segoe UI"/>
      <w:sz w:val="18"/>
      <w:szCs w:val="18"/>
      <w:lang w:eastAsia="ru-RU"/>
    </w:rPr>
  </w:style>
  <w:style w:type="paragraph" w:styleId="ae">
    <w:name w:val="TOC Heading"/>
    <w:basedOn w:val="1"/>
    <w:next w:val="a"/>
    <w:uiPriority w:val="39"/>
    <w:unhideWhenUsed/>
    <w:qFormat/>
    <w:rsid w:val="00CE13AB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E13AB"/>
    <w:pPr>
      <w:spacing w:after="1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813"/>
    <w:pPr>
      <w:spacing w:after="0" w:line="240" w:lineRule="exact"/>
      <w:ind w:firstLine="227"/>
      <w:jc w:val="both"/>
    </w:pPr>
    <w:rPr>
      <w:rFonts w:ascii="Times New Roman" w:eastAsiaTheme="minorEastAsia" w:hAnsi="Times New Roman"/>
      <w:sz w:val="20"/>
      <w:lang w:eastAsia="ru-RU"/>
    </w:rPr>
  </w:style>
  <w:style w:type="paragraph" w:styleId="1">
    <w:name w:val="heading 1"/>
    <w:basedOn w:val="a"/>
    <w:link w:val="10"/>
    <w:uiPriority w:val="1"/>
    <w:qFormat/>
    <w:rsid w:val="00B53197"/>
    <w:pPr>
      <w:widowControl w:val="0"/>
      <w:autoSpaceDE w:val="0"/>
      <w:autoSpaceDN w:val="0"/>
      <w:spacing w:line="240" w:lineRule="auto"/>
      <w:ind w:left="1142" w:firstLine="0"/>
      <w:jc w:val="left"/>
      <w:outlineLvl w:val="0"/>
    </w:pPr>
    <w:rPr>
      <w:rFonts w:eastAsia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12813"/>
    <w:pPr>
      <w:widowControl w:val="0"/>
      <w:autoSpaceDE w:val="0"/>
      <w:autoSpaceDN w:val="0"/>
      <w:spacing w:line="240" w:lineRule="auto"/>
      <w:ind w:left="292" w:firstLine="0"/>
      <w:jc w:val="left"/>
    </w:pPr>
    <w:rPr>
      <w:rFonts w:eastAsia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412813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128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12813"/>
    <w:pPr>
      <w:widowControl w:val="0"/>
      <w:autoSpaceDE w:val="0"/>
      <w:autoSpaceDN w:val="0"/>
      <w:spacing w:line="240" w:lineRule="auto"/>
      <w:ind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TOC-1">
    <w:name w:val="TOC-1"/>
    <w:basedOn w:val="a"/>
    <w:uiPriority w:val="99"/>
    <w:rsid w:val="00412813"/>
    <w:pPr>
      <w:tabs>
        <w:tab w:val="right" w:leader="dot" w:pos="5670"/>
        <w:tab w:val="right" w:pos="6350"/>
      </w:tabs>
      <w:suppressAutoHyphens/>
      <w:autoSpaceDE w:val="0"/>
      <w:autoSpaceDN w:val="0"/>
      <w:adjustRightInd w:val="0"/>
      <w:spacing w:before="120" w:line="240" w:lineRule="atLeast"/>
      <w:ind w:firstLine="0"/>
      <w:jc w:val="left"/>
      <w:textAlignment w:val="center"/>
    </w:pPr>
    <w:rPr>
      <w:rFonts w:cs="SchoolBookSanPin"/>
      <w:color w:val="000000"/>
      <w:szCs w:val="20"/>
    </w:rPr>
  </w:style>
  <w:style w:type="paragraph" w:customStyle="1" w:styleId="TOC-2">
    <w:name w:val="TOC-2"/>
    <w:basedOn w:val="TOC-1"/>
    <w:uiPriority w:val="99"/>
    <w:rsid w:val="00412813"/>
    <w:pPr>
      <w:spacing w:before="0"/>
      <w:ind w:left="227"/>
    </w:pPr>
  </w:style>
  <w:style w:type="paragraph" w:customStyle="1" w:styleId="TOC-3">
    <w:name w:val="TOC-3"/>
    <w:basedOn w:val="TOC-1"/>
    <w:uiPriority w:val="99"/>
    <w:rsid w:val="00412813"/>
    <w:pPr>
      <w:spacing w:before="0"/>
      <w:ind w:left="454"/>
    </w:pPr>
  </w:style>
  <w:style w:type="table" w:styleId="a5">
    <w:name w:val="Table Grid"/>
    <w:basedOn w:val="a1"/>
    <w:uiPriority w:val="39"/>
    <w:rsid w:val="0041281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412813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12813"/>
    <w:rPr>
      <w:rFonts w:ascii="Times New Roman" w:eastAsiaTheme="minorEastAsia" w:hAnsi="Times New Roman"/>
      <w:sz w:val="20"/>
      <w:lang w:eastAsia="ru-RU"/>
    </w:rPr>
  </w:style>
  <w:style w:type="paragraph" w:styleId="a8">
    <w:name w:val="footer"/>
    <w:basedOn w:val="a"/>
    <w:link w:val="a9"/>
    <w:uiPriority w:val="99"/>
    <w:unhideWhenUsed/>
    <w:rsid w:val="00412813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12813"/>
    <w:rPr>
      <w:rFonts w:ascii="Times New Roman" w:eastAsiaTheme="minorEastAsia" w:hAnsi="Times New Roman"/>
      <w:sz w:val="20"/>
      <w:lang w:eastAsia="ru-RU"/>
    </w:rPr>
  </w:style>
  <w:style w:type="paragraph" w:customStyle="1" w:styleId="body">
    <w:name w:val="body"/>
    <w:basedOn w:val="a"/>
    <w:uiPriority w:val="99"/>
    <w:rsid w:val="00412813"/>
    <w:pPr>
      <w:autoSpaceDE w:val="0"/>
      <w:autoSpaceDN w:val="0"/>
      <w:adjustRightInd w:val="0"/>
      <w:spacing w:line="240" w:lineRule="atLeast"/>
      <w:textAlignment w:val="center"/>
    </w:pPr>
    <w:rPr>
      <w:rFonts w:cs="SchoolBookSanPin"/>
      <w:color w:val="000000"/>
      <w:szCs w:val="20"/>
    </w:rPr>
  </w:style>
  <w:style w:type="paragraph" w:styleId="aa">
    <w:name w:val="List Paragraph"/>
    <w:basedOn w:val="a"/>
    <w:uiPriority w:val="1"/>
    <w:qFormat/>
    <w:rsid w:val="00412813"/>
    <w:pPr>
      <w:widowControl w:val="0"/>
      <w:autoSpaceDE w:val="0"/>
      <w:autoSpaceDN w:val="0"/>
      <w:spacing w:line="240" w:lineRule="auto"/>
      <w:ind w:left="292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h3-first">
    <w:name w:val="h3-first"/>
    <w:basedOn w:val="a"/>
    <w:uiPriority w:val="99"/>
    <w:rsid w:val="00412813"/>
    <w:pPr>
      <w:keepNext/>
      <w:suppressAutoHyphens/>
      <w:autoSpaceDE w:val="0"/>
      <w:autoSpaceDN w:val="0"/>
      <w:adjustRightInd w:val="0"/>
      <w:spacing w:before="120" w:after="240" w:line="240" w:lineRule="atLeast"/>
      <w:ind w:firstLine="0"/>
      <w:jc w:val="left"/>
      <w:textAlignment w:val="center"/>
    </w:pPr>
    <w:rPr>
      <w:rFonts w:cs="OfficinaSansExtraBoldITC-Reg"/>
      <w:b/>
      <w:bCs/>
      <w:color w:val="000000"/>
      <w:position w:val="6"/>
      <w:sz w:val="22"/>
    </w:rPr>
  </w:style>
  <w:style w:type="paragraph" w:customStyle="1" w:styleId="list-bullet">
    <w:name w:val="list-bullet"/>
    <w:basedOn w:val="body"/>
    <w:uiPriority w:val="99"/>
    <w:rsid w:val="00412813"/>
    <w:pPr>
      <w:numPr>
        <w:numId w:val="5"/>
      </w:numPr>
      <w:ind w:left="567" w:hanging="340"/>
    </w:pPr>
  </w:style>
  <w:style w:type="character" w:customStyle="1" w:styleId="Bold">
    <w:name w:val="Bold"/>
    <w:uiPriority w:val="99"/>
    <w:rsid w:val="00412813"/>
    <w:rPr>
      <w:rFonts w:ascii="Times New Roman" w:hAnsi="Times New Roman"/>
      <w:b/>
      <w:bCs/>
    </w:rPr>
  </w:style>
  <w:style w:type="character" w:customStyle="1" w:styleId="BoldItalic">
    <w:name w:val="Bold_Italic"/>
    <w:uiPriority w:val="99"/>
    <w:rsid w:val="00412813"/>
    <w:rPr>
      <w:b/>
      <w:bCs/>
      <w:i/>
      <w:iCs/>
    </w:rPr>
  </w:style>
  <w:style w:type="paragraph" w:customStyle="1" w:styleId="h3">
    <w:name w:val="h3"/>
    <w:basedOn w:val="a"/>
    <w:uiPriority w:val="99"/>
    <w:rsid w:val="005E13C0"/>
    <w:pPr>
      <w:keepNext/>
      <w:suppressAutoHyphens/>
      <w:autoSpaceDE w:val="0"/>
      <w:autoSpaceDN w:val="0"/>
      <w:adjustRightInd w:val="0"/>
      <w:spacing w:before="360" w:after="240" w:line="240" w:lineRule="atLeast"/>
      <w:ind w:firstLine="0"/>
      <w:jc w:val="left"/>
      <w:textAlignment w:val="center"/>
    </w:pPr>
    <w:rPr>
      <w:rFonts w:cs="OfficinaSansExtraBoldITC-Reg"/>
      <w:b/>
      <w:bCs/>
      <w:color w:val="000000"/>
      <w:position w:val="6"/>
      <w:sz w:val="22"/>
    </w:rPr>
  </w:style>
  <w:style w:type="character" w:styleId="ab">
    <w:name w:val="Hyperlink"/>
    <w:basedOn w:val="a0"/>
    <w:uiPriority w:val="99"/>
    <w:unhideWhenUsed/>
    <w:rsid w:val="005E13C0"/>
    <w:rPr>
      <w:color w:val="0563C1" w:themeColor="hyperlink"/>
      <w:u w:val="single"/>
    </w:rPr>
  </w:style>
  <w:style w:type="paragraph" w:customStyle="1" w:styleId="Body0">
    <w:name w:val="Body"/>
    <w:basedOn w:val="a"/>
    <w:next w:val="a"/>
    <w:uiPriority w:val="99"/>
    <w:rsid w:val="005E13C0"/>
    <w:pPr>
      <w:tabs>
        <w:tab w:val="left" w:pos="567"/>
      </w:tabs>
      <w:autoSpaceDE w:val="0"/>
      <w:autoSpaceDN w:val="0"/>
      <w:adjustRightInd w:val="0"/>
      <w:spacing w:line="240" w:lineRule="atLeast"/>
      <w:textAlignment w:val="center"/>
    </w:pPr>
    <w:rPr>
      <w:rFonts w:cs="SchoolBookSanPin"/>
      <w:color w:val="000000"/>
      <w:szCs w:val="20"/>
    </w:rPr>
  </w:style>
  <w:style w:type="paragraph" w:customStyle="1" w:styleId="h2-first">
    <w:name w:val="h2-first"/>
    <w:basedOn w:val="a"/>
    <w:uiPriority w:val="99"/>
    <w:rsid w:val="005E13C0"/>
    <w:pPr>
      <w:keepNext/>
      <w:suppressAutoHyphens/>
      <w:autoSpaceDE w:val="0"/>
      <w:autoSpaceDN w:val="0"/>
      <w:adjustRightInd w:val="0"/>
      <w:spacing w:before="113" w:after="240" w:line="240" w:lineRule="atLeast"/>
      <w:ind w:firstLine="0"/>
      <w:jc w:val="left"/>
      <w:textAlignment w:val="center"/>
    </w:pPr>
    <w:rPr>
      <w:rFonts w:cs="OfficinaSansMediumITC"/>
      <w:b/>
      <w:bCs/>
      <w:caps/>
      <w:color w:val="000000"/>
      <w:position w:val="6"/>
      <w:sz w:val="22"/>
    </w:rPr>
  </w:style>
  <w:style w:type="paragraph" w:customStyle="1" w:styleId="NoParagraphStyle">
    <w:name w:val="[No Paragraph Style]"/>
    <w:rsid w:val="00B53197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EastAsia" w:hAnsi="Minion Pro" w:cs="Minion Pro"/>
      <w:color w:val="000000"/>
      <w:sz w:val="24"/>
      <w:szCs w:val="24"/>
      <w:lang w:val="en-GB" w:eastAsia="ru-RU"/>
    </w:rPr>
  </w:style>
  <w:style w:type="character" w:customStyle="1" w:styleId="10">
    <w:name w:val="Заголовок 1 Знак"/>
    <w:basedOn w:val="a0"/>
    <w:link w:val="1"/>
    <w:uiPriority w:val="1"/>
    <w:rsid w:val="00B53197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list-dash">
    <w:name w:val="list-dash"/>
    <w:basedOn w:val="list-bullet"/>
    <w:uiPriority w:val="99"/>
    <w:rsid w:val="00B53197"/>
    <w:pPr>
      <w:numPr>
        <w:numId w:val="7"/>
      </w:numPr>
      <w:tabs>
        <w:tab w:val="left" w:pos="567"/>
      </w:tabs>
      <w:spacing w:line="242" w:lineRule="atLeast"/>
      <w:ind w:left="567" w:hanging="340"/>
    </w:pPr>
  </w:style>
  <w:style w:type="character" w:customStyle="1" w:styleId="Italic">
    <w:name w:val="Italic"/>
    <w:uiPriority w:val="99"/>
    <w:rsid w:val="00B53197"/>
    <w:rPr>
      <w:i/>
      <w:iCs/>
    </w:rPr>
  </w:style>
  <w:style w:type="paragraph" w:customStyle="1" w:styleId="table-head">
    <w:name w:val="table-head"/>
    <w:basedOn w:val="a"/>
    <w:uiPriority w:val="99"/>
    <w:rsid w:val="002E54DA"/>
    <w:pPr>
      <w:tabs>
        <w:tab w:val="left" w:pos="567"/>
      </w:tabs>
      <w:autoSpaceDE w:val="0"/>
      <w:autoSpaceDN w:val="0"/>
      <w:adjustRightInd w:val="0"/>
      <w:spacing w:after="100" w:line="200" w:lineRule="atLeast"/>
      <w:ind w:firstLine="0"/>
      <w:jc w:val="center"/>
      <w:textAlignment w:val="center"/>
    </w:pPr>
    <w:rPr>
      <w:rFonts w:ascii="SchoolBookSanPin-Bold" w:eastAsia="Times New Roman" w:hAnsi="SchoolBookSanPin-Bold" w:cs="SchoolBookSanPin-Bold"/>
      <w:b/>
      <w:bCs/>
      <w:color w:val="000000"/>
      <w:sz w:val="18"/>
      <w:szCs w:val="18"/>
    </w:rPr>
  </w:style>
  <w:style w:type="paragraph" w:customStyle="1" w:styleId="table-body0mm">
    <w:name w:val="table-body_0mm"/>
    <w:basedOn w:val="body"/>
    <w:uiPriority w:val="99"/>
    <w:rsid w:val="002E54DA"/>
    <w:pPr>
      <w:tabs>
        <w:tab w:val="left" w:pos="567"/>
      </w:tabs>
      <w:spacing w:line="200" w:lineRule="atLeast"/>
      <w:ind w:firstLine="0"/>
      <w:jc w:val="left"/>
    </w:pPr>
    <w:rPr>
      <w:rFonts w:eastAsia="Times New Roman"/>
      <w:sz w:val="18"/>
      <w:szCs w:val="18"/>
    </w:rPr>
  </w:style>
  <w:style w:type="paragraph" w:customStyle="1" w:styleId="table-bodycentre">
    <w:name w:val="table-body_centre"/>
    <w:basedOn w:val="NoParagraphStyle"/>
    <w:uiPriority w:val="99"/>
    <w:rsid w:val="002E54DA"/>
    <w:pPr>
      <w:spacing w:after="100" w:line="200" w:lineRule="atLeast"/>
      <w:jc w:val="center"/>
    </w:pPr>
    <w:rPr>
      <w:rFonts w:ascii="SchoolBookSanPin" w:eastAsia="Times New Roman" w:hAnsi="SchoolBookSanPin" w:cs="SchoolBookSanPin"/>
      <w:sz w:val="18"/>
      <w:szCs w:val="18"/>
      <w:lang w:val="ru-RU"/>
    </w:rPr>
  </w:style>
  <w:style w:type="paragraph" w:customStyle="1" w:styleId="h2">
    <w:name w:val="h2"/>
    <w:basedOn w:val="a"/>
    <w:uiPriority w:val="99"/>
    <w:rsid w:val="002E54DA"/>
    <w:pPr>
      <w:keepNext/>
      <w:suppressAutoHyphens/>
      <w:autoSpaceDE w:val="0"/>
      <w:autoSpaceDN w:val="0"/>
      <w:adjustRightInd w:val="0"/>
      <w:spacing w:before="360" w:after="240" w:line="240" w:lineRule="atLeast"/>
      <w:ind w:firstLine="0"/>
      <w:jc w:val="left"/>
      <w:textAlignment w:val="center"/>
    </w:pPr>
    <w:rPr>
      <w:rFonts w:cs="OfficinaSansMediumITC"/>
      <w:b/>
      <w:bCs/>
      <w:caps/>
      <w:color w:val="000000"/>
      <w:position w:val="6"/>
      <w:sz w:val="22"/>
    </w:rPr>
  </w:style>
  <w:style w:type="paragraph" w:customStyle="1" w:styleId="h4-first">
    <w:name w:val="h4-first"/>
    <w:basedOn w:val="a"/>
    <w:uiPriority w:val="99"/>
    <w:rsid w:val="002A1A83"/>
    <w:pPr>
      <w:keepNext/>
      <w:suppressAutoHyphens/>
      <w:autoSpaceDE w:val="0"/>
      <w:autoSpaceDN w:val="0"/>
      <w:adjustRightInd w:val="0"/>
      <w:spacing w:before="120" w:line="240" w:lineRule="atLeast"/>
      <w:ind w:firstLine="0"/>
      <w:jc w:val="left"/>
      <w:textAlignment w:val="center"/>
    </w:pPr>
    <w:rPr>
      <w:rFonts w:eastAsia="MingLiU Regular" w:cs="OfficinaSansMediumITC"/>
      <w:b/>
      <w:color w:val="000000"/>
      <w:position w:val="6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85673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856730"/>
    <w:rPr>
      <w:rFonts w:ascii="Segoe UI" w:eastAsiaTheme="minorEastAsia" w:hAnsi="Segoe UI" w:cs="Segoe UI"/>
      <w:sz w:val="18"/>
      <w:szCs w:val="18"/>
      <w:lang w:eastAsia="ru-RU"/>
    </w:rPr>
  </w:style>
  <w:style w:type="paragraph" w:styleId="ae">
    <w:name w:val="TOC Heading"/>
    <w:basedOn w:val="1"/>
    <w:next w:val="a"/>
    <w:uiPriority w:val="39"/>
    <w:unhideWhenUsed/>
    <w:qFormat/>
    <w:rsid w:val="00CE13AB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E13AB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704FDB-4850-4556-95C9-343B15828E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4905</Words>
  <Characters>27962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Пользователь</cp:lastModifiedBy>
  <cp:revision>2</cp:revision>
  <cp:lastPrinted>2023-03-11T08:14:00Z</cp:lastPrinted>
  <dcterms:created xsi:type="dcterms:W3CDTF">2023-09-05T11:16:00Z</dcterms:created>
  <dcterms:modified xsi:type="dcterms:W3CDTF">2023-09-05T11:16:00Z</dcterms:modified>
</cp:coreProperties>
</file>